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5B230" w14:textId="79144D5E" w:rsidR="009316D9" w:rsidRPr="00497A91" w:rsidRDefault="00D23D72" w:rsidP="00945933">
      <w:pPr>
        <w:pStyle w:val="BodyText1"/>
        <w:spacing w:before="100" w:beforeAutospacing="1" w:after="100" w:afterAutospacing="1"/>
        <w:jc w:val="center"/>
        <w:rPr>
          <w:rFonts w:ascii="Arial" w:hAnsi="Arial" w:cs="Arial"/>
          <w:b/>
          <w:sz w:val="22"/>
          <w:szCs w:val="18"/>
          <w:lang w:val="lt-LT"/>
        </w:rPr>
      </w:pPr>
      <w:r w:rsidRPr="00DF354B">
        <w:rPr>
          <w:rFonts w:ascii="Arial" w:hAnsi="Arial" w:cs="Arial"/>
          <w:b/>
          <w:sz w:val="22"/>
          <w:szCs w:val="18"/>
          <w:lang w:val="lt-LT"/>
        </w:rPr>
        <w:t>PASIŪLYMŲ VERTINIMO KRITERIJAI IR VERTINIMO METODIKA</w:t>
      </w:r>
      <w:r w:rsidR="00C90BC5">
        <w:rPr>
          <w:rFonts w:ascii="Arial" w:hAnsi="Arial" w:cs="Arial"/>
          <w:b/>
          <w:sz w:val="22"/>
          <w:szCs w:val="18"/>
          <w:lang w:val="lt-LT"/>
        </w:rPr>
        <w:t>/</w:t>
      </w:r>
      <w:r w:rsidR="00C90BC5" w:rsidRPr="00497A91">
        <w:rPr>
          <w:rFonts w:ascii="Arial" w:hAnsi="Arial" w:cs="Arial"/>
          <w:b/>
          <w:sz w:val="22"/>
          <w:szCs w:val="18"/>
          <w:lang w:val="lt-LT"/>
        </w:rPr>
        <w:t xml:space="preserve"> </w:t>
      </w:r>
      <w:r w:rsidR="00497A91" w:rsidRPr="00497A91">
        <w:rPr>
          <w:rFonts w:ascii="Arial" w:hAnsi="Arial" w:cs="Arial"/>
          <w:b/>
          <w:sz w:val="22"/>
          <w:szCs w:val="18"/>
          <w:lang w:val="lt-LT"/>
        </w:rPr>
        <w:t>METHODOLOGY FOR EVALUATING THE MOST ECONOMICALLY ADVANTAGEOUS TENDER</w:t>
      </w:r>
    </w:p>
    <w:tbl>
      <w:tblPr>
        <w:tblStyle w:val="TableGrid"/>
        <w:tblW w:w="14176" w:type="dxa"/>
        <w:tblInd w:w="-431" w:type="dxa"/>
        <w:tblLook w:val="04A0" w:firstRow="1" w:lastRow="0" w:firstColumn="1" w:lastColumn="0" w:noHBand="0" w:noVBand="1"/>
      </w:tblPr>
      <w:tblGrid>
        <w:gridCol w:w="6805"/>
        <w:gridCol w:w="7371"/>
      </w:tblGrid>
      <w:tr w:rsidR="009316D9" w:rsidRPr="00896667" w14:paraId="1BCE727B" w14:textId="77777777" w:rsidTr="009316D9">
        <w:tc>
          <w:tcPr>
            <w:tcW w:w="6805" w:type="dxa"/>
          </w:tcPr>
          <w:p w14:paraId="4402B604" w14:textId="77777777" w:rsidR="009316D9" w:rsidRPr="00896667" w:rsidRDefault="009316D9" w:rsidP="00C85C51">
            <w:pPr>
              <w:jc w:val="both"/>
              <w:rPr>
                <w:rFonts w:ascii="Arial" w:hAnsi="Arial" w:cs="Arial"/>
                <w:sz w:val="20"/>
              </w:rPr>
            </w:pPr>
            <w:r w:rsidRPr="00896667">
              <w:rPr>
                <w:rFonts w:ascii="Arial" w:hAnsi="Arial" w:cs="Arial"/>
                <w:sz w:val="20"/>
              </w:rPr>
              <w:t>Šiame Pirkimo sąlygų priede pateikiami ekonomiškai naudingiausio Pasiūlymo vertinimo kriterijai, formulės, pagal kurias bus skaičiuojamas pasiūlymų ekonominis naudingumas, ekspertinių vertinimų metodikos aprašymas (toliau – Metodika).</w:t>
            </w:r>
          </w:p>
        </w:tc>
        <w:tc>
          <w:tcPr>
            <w:tcW w:w="7371" w:type="dxa"/>
          </w:tcPr>
          <w:p w14:paraId="370D7F03" w14:textId="77777777" w:rsidR="009316D9" w:rsidRPr="00896667" w:rsidRDefault="009316D9" w:rsidP="00C85C51">
            <w:pPr>
              <w:jc w:val="both"/>
              <w:rPr>
                <w:rFonts w:ascii="Arial" w:hAnsi="Arial" w:cs="Arial"/>
                <w:sz w:val="20"/>
              </w:rPr>
            </w:pPr>
            <w:r w:rsidRPr="00896667">
              <w:rPr>
                <w:rFonts w:ascii="Arial" w:hAnsi="Arial" w:cs="Arial"/>
                <w:sz w:val="20"/>
              </w:rPr>
              <w:t>This Annex of Procurement documents contains the award criteria for the most cost-effective Tender, the formula according to which the economic efficiency of the tenders will be calculated, and the description of the methodology of expert evaluations (hereinafter – Methodology).</w:t>
            </w:r>
          </w:p>
        </w:tc>
      </w:tr>
    </w:tbl>
    <w:p w14:paraId="22AA7A01" w14:textId="57379FD9" w:rsidR="00D23D72" w:rsidRPr="009316D9" w:rsidRDefault="00D23D72" w:rsidP="009316D9">
      <w:pPr>
        <w:tabs>
          <w:tab w:val="left" w:pos="0"/>
          <w:tab w:val="left" w:pos="567"/>
          <w:tab w:val="left" w:pos="851"/>
        </w:tabs>
        <w:spacing w:after="200" w:line="276" w:lineRule="auto"/>
        <w:jc w:val="both"/>
        <w:rPr>
          <w:rFonts w:ascii="Arial" w:hAnsi="Arial" w:cs="Arial"/>
          <w:sz w:val="22"/>
          <w:szCs w:val="22"/>
        </w:rPr>
      </w:pPr>
    </w:p>
    <w:tbl>
      <w:tblPr>
        <w:tblW w:w="511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4275"/>
        <w:gridCol w:w="4710"/>
        <w:gridCol w:w="2357"/>
        <w:gridCol w:w="1619"/>
      </w:tblGrid>
      <w:tr w:rsidR="0028111A" w:rsidRPr="00DF354B" w14:paraId="7829B019" w14:textId="77777777" w:rsidTr="00E37EB3">
        <w:trPr>
          <w:trHeight w:val="1453"/>
        </w:trPr>
        <w:tc>
          <w:tcPr>
            <w:tcW w:w="380" w:type="pct"/>
            <w:tcBorders>
              <w:top w:val="single" w:sz="4" w:space="0" w:color="auto"/>
              <w:left w:val="single" w:sz="4" w:space="0" w:color="auto"/>
              <w:bottom w:val="single" w:sz="4" w:space="0" w:color="auto"/>
              <w:right w:val="single" w:sz="4" w:space="0" w:color="auto"/>
            </w:tcBorders>
            <w:vAlign w:val="center"/>
            <w:hideMark/>
          </w:tcPr>
          <w:p w14:paraId="01173E5A" w14:textId="77777777" w:rsidR="00B1474A" w:rsidRPr="00DF354B" w:rsidRDefault="00B1474A" w:rsidP="00B1474A">
            <w:pPr>
              <w:spacing w:line="276" w:lineRule="auto"/>
              <w:jc w:val="center"/>
              <w:rPr>
                <w:rFonts w:ascii="Arial" w:eastAsia="Calibri" w:hAnsi="Arial" w:cs="Arial"/>
                <w:b/>
                <w:sz w:val="20"/>
                <w:lang w:eastAsia="en-US"/>
              </w:rPr>
            </w:pPr>
            <w:r w:rsidRPr="00DF354B">
              <w:rPr>
                <w:rFonts w:ascii="Arial" w:eastAsia="Calibri" w:hAnsi="Arial" w:cs="Arial"/>
                <w:b/>
                <w:sz w:val="20"/>
                <w:lang w:eastAsia="en-US"/>
              </w:rPr>
              <w:t>Nr.</w:t>
            </w:r>
          </w:p>
        </w:tc>
        <w:tc>
          <w:tcPr>
            <w:tcW w:w="1524" w:type="pct"/>
            <w:tcBorders>
              <w:top w:val="single" w:sz="4" w:space="0" w:color="auto"/>
              <w:left w:val="single" w:sz="4" w:space="0" w:color="auto"/>
              <w:bottom w:val="single" w:sz="4" w:space="0" w:color="auto"/>
              <w:right w:val="single" w:sz="4" w:space="0" w:color="auto"/>
            </w:tcBorders>
            <w:vAlign w:val="center"/>
          </w:tcPr>
          <w:p w14:paraId="0C1682F5" w14:textId="77777777" w:rsidR="00AD0D5C" w:rsidRDefault="00B1474A" w:rsidP="00B1474A">
            <w:pPr>
              <w:spacing w:line="276" w:lineRule="auto"/>
              <w:jc w:val="center"/>
              <w:rPr>
                <w:rFonts w:ascii="Arial" w:hAnsi="Arial" w:cs="Arial"/>
                <w:b/>
                <w:sz w:val="20"/>
              </w:rPr>
            </w:pPr>
            <w:r w:rsidRPr="00DF354B">
              <w:rPr>
                <w:rFonts w:ascii="Arial" w:hAnsi="Arial" w:cs="Arial"/>
                <w:b/>
                <w:sz w:val="20"/>
              </w:rPr>
              <w:t>Vertinimo kriterijai</w:t>
            </w:r>
            <w:r w:rsidR="003867D2">
              <w:rPr>
                <w:rFonts w:ascii="Arial" w:hAnsi="Arial" w:cs="Arial"/>
                <w:b/>
                <w:sz w:val="20"/>
              </w:rPr>
              <w:t>/</w:t>
            </w:r>
            <w:r w:rsidR="003867D2" w:rsidRPr="00F57B6D">
              <w:rPr>
                <w:rFonts w:ascii="Arial" w:hAnsi="Arial" w:cs="Arial"/>
                <w:b/>
                <w:sz w:val="20"/>
              </w:rPr>
              <w:t xml:space="preserve"> </w:t>
            </w:r>
          </w:p>
          <w:p w14:paraId="73BFA8D5" w14:textId="54C7B278" w:rsidR="00B1474A" w:rsidRPr="00DF354B" w:rsidRDefault="003867D2" w:rsidP="00B1474A">
            <w:pPr>
              <w:spacing w:line="276" w:lineRule="auto"/>
              <w:jc w:val="center"/>
              <w:rPr>
                <w:rFonts w:ascii="Arial" w:eastAsia="Calibri" w:hAnsi="Arial" w:cs="Arial"/>
                <w:b/>
                <w:sz w:val="20"/>
                <w:lang w:eastAsia="en-US"/>
              </w:rPr>
            </w:pPr>
            <w:r w:rsidRPr="00F57B6D">
              <w:rPr>
                <w:rFonts w:ascii="Arial" w:hAnsi="Arial" w:cs="Arial"/>
                <w:b/>
                <w:sz w:val="20"/>
              </w:rPr>
              <w:t>Evaluation Criteria</w:t>
            </w:r>
          </w:p>
        </w:tc>
        <w:tc>
          <w:tcPr>
            <w:tcW w:w="1679" w:type="pct"/>
            <w:tcBorders>
              <w:top w:val="single" w:sz="4" w:space="0" w:color="auto"/>
              <w:left w:val="single" w:sz="4" w:space="0" w:color="auto"/>
              <w:bottom w:val="single" w:sz="4" w:space="0" w:color="auto"/>
              <w:right w:val="single" w:sz="4" w:space="0" w:color="auto"/>
            </w:tcBorders>
            <w:vAlign w:val="center"/>
            <w:hideMark/>
          </w:tcPr>
          <w:p w14:paraId="4548E94D" w14:textId="77777777" w:rsidR="00AD0D5C" w:rsidRDefault="00A67E31" w:rsidP="00B1474A">
            <w:pPr>
              <w:spacing w:line="276" w:lineRule="auto"/>
              <w:jc w:val="center"/>
              <w:rPr>
                <w:rFonts w:ascii="Arial" w:hAnsi="Arial" w:cs="Arial"/>
                <w:b/>
                <w:sz w:val="20"/>
              </w:rPr>
            </w:pPr>
            <w:r w:rsidRPr="00DF354B">
              <w:rPr>
                <w:rFonts w:ascii="Arial" w:hAnsi="Arial" w:cs="Arial"/>
                <w:b/>
                <w:sz w:val="20"/>
              </w:rPr>
              <w:t>Vertinami dokumentai</w:t>
            </w:r>
            <w:r w:rsidR="00AD0D5C">
              <w:rPr>
                <w:rFonts w:ascii="Arial" w:hAnsi="Arial" w:cs="Arial"/>
                <w:b/>
                <w:sz w:val="20"/>
              </w:rPr>
              <w:t>/</w:t>
            </w:r>
            <w:r w:rsidR="00AD0D5C" w:rsidRPr="00F57B6D">
              <w:rPr>
                <w:rFonts w:ascii="Arial" w:hAnsi="Arial" w:cs="Arial"/>
                <w:b/>
                <w:sz w:val="20"/>
              </w:rPr>
              <w:t xml:space="preserve"> </w:t>
            </w:r>
          </w:p>
          <w:p w14:paraId="1ABCDEAE" w14:textId="010F5BFF" w:rsidR="00B1474A" w:rsidRPr="00DF354B" w:rsidRDefault="00AD0D5C" w:rsidP="00B1474A">
            <w:pPr>
              <w:spacing w:line="276" w:lineRule="auto"/>
              <w:jc w:val="center"/>
              <w:rPr>
                <w:rFonts w:ascii="Arial" w:eastAsia="Calibri" w:hAnsi="Arial" w:cs="Arial"/>
                <w:b/>
                <w:sz w:val="20"/>
                <w:lang w:eastAsia="en-US"/>
              </w:rPr>
            </w:pPr>
            <w:r w:rsidRPr="00F57B6D">
              <w:rPr>
                <w:rFonts w:ascii="Arial" w:hAnsi="Arial" w:cs="Arial"/>
                <w:b/>
                <w:sz w:val="20"/>
              </w:rPr>
              <w:t>Evaluation Content and Documents</w:t>
            </w:r>
          </w:p>
        </w:tc>
        <w:tc>
          <w:tcPr>
            <w:tcW w:w="840" w:type="pct"/>
            <w:tcBorders>
              <w:top w:val="single" w:sz="4" w:space="0" w:color="auto"/>
              <w:left w:val="single" w:sz="4" w:space="0" w:color="auto"/>
              <w:bottom w:val="single" w:sz="4" w:space="0" w:color="auto"/>
              <w:right w:val="single" w:sz="4" w:space="0" w:color="auto"/>
            </w:tcBorders>
            <w:vAlign w:val="center"/>
            <w:hideMark/>
          </w:tcPr>
          <w:p w14:paraId="2B73E904" w14:textId="74397C41" w:rsidR="00E37EB3" w:rsidRPr="00E37EB3" w:rsidRDefault="00B1474A" w:rsidP="00E37EB3">
            <w:pPr>
              <w:spacing w:line="276" w:lineRule="auto"/>
              <w:ind w:left="-108" w:right="-108"/>
              <w:jc w:val="center"/>
              <w:rPr>
                <w:rFonts w:ascii="Arial" w:hAnsi="Arial" w:cs="Arial"/>
                <w:b/>
                <w:color w:val="000000"/>
                <w:sz w:val="20"/>
                <w:lang w:val="en-US"/>
              </w:rPr>
            </w:pPr>
            <w:r w:rsidRPr="00DF354B">
              <w:rPr>
                <w:rFonts w:ascii="Arial" w:hAnsi="Arial" w:cs="Arial"/>
                <w:b/>
                <w:color w:val="000000"/>
                <w:sz w:val="20"/>
              </w:rPr>
              <w:t>Kriterijaus vertė ekonominio naudingumo įvertinime</w:t>
            </w:r>
            <w:r w:rsidR="00E37EB3">
              <w:rPr>
                <w:rFonts w:ascii="Arial" w:hAnsi="Arial" w:cs="Arial"/>
                <w:b/>
                <w:color w:val="000000"/>
                <w:sz w:val="20"/>
              </w:rPr>
              <w:t>/</w:t>
            </w:r>
            <w:r w:rsidR="00E37EB3" w:rsidRPr="00E37EB3">
              <w:rPr>
                <w:rFonts w:ascii="Segoe UI" w:hAnsi="Segoe UI" w:cs="Segoe UI"/>
                <w:sz w:val="21"/>
                <w:szCs w:val="21"/>
                <w:lang w:val="en-US" w:eastAsia="en-US"/>
              </w:rPr>
              <w:t xml:space="preserve"> </w:t>
            </w:r>
            <w:r w:rsidR="00E37EB3" w:rsidRPr="00E37EB3">
              <w:rPr>
                <w:rFonts w:ascii="Arial" w:hAnsi="Arial" w:cs="Arial"/>
                <w:b/>
                <w:color w:val="000000"/>
                <w:sz w:val="20"/>
                <w:lang w:val="en-US"/>
              </w:rPr>
              <w:t>Weight of the Criterion in the Evaluation of Economic Advantage</w:t>
            </w:r>
          </w:p>
          <w:p w14:paraId="5AB77C6C" w14:textId="18BF0BEF" w:rsidR="00B1474A" w:rsidRPr="00E37EB3" w:rsidRDefault="00B1474A" w:rsidP="00E37EB3">
            <w:pPr>
              <w:spacing w:line="276" w:lineRule="auto"/>
              <w:ind w:left="-108" w:right="-108"/>
              <w:rPr>
                <w:rFonts w:ascii="Arial" w:eastAsia="Calibri" w:hAnsi="Arial" w:cs="Arial"/>
                <w:b/>
                <w:sz w:val="20"/>
                <w:lang w:val="en-US" w:eastAsia="en-US"/>
              </w:rPr>
            </w:pPr>
          </w:p>
        </w:tc>
        <w:tc>
          <w:tcPr>
            <w:tcW w:w="578" w:type="pct"/>
            <w:tcBorders>
              <w:top w:val="single" w:sz="4" w:space="0" w:color="auto"/>
              <w:left w:val="single" w:sz="4" w:space="0" w:color="auto"/>
              <w:bottom w:val="single" w:sz="4" w:space="0" w:color="auto"/>
              <w:right w:val="single" w:sz="4" w:space="0" w:color="auto"/>
            </w:tcBorders>
            <w:vAlign w:val="center"/>
          </w:tcPr>
          <w:p w14:paraId="4C2D1273" w14:textId="727FCAEF" w:rsidR="00B1474A" w:rsidRPr="00DF354B" w:rsidRDefault="00B1474A" w:rsidP="00B1474A">
            <w:pPr>
              <w:spacing w:line="276" w:lineRule="auto"/>
              <w:ind w:left="-108" w:right="-108"/>
              <w:jc w:val="center"/>
              <w:rPr>
                <w:rFonts w:ascii="Arial" w:eastAsia="Calibri" w:hAnsi="Arial" w:cs="Arial"/>
                <w:b/>
                <w:sz w:val="20"/>
                <w:lang w:eastAsia="en-US"/>
              </w:rPr>
            </w:pPr>
            <w:r w:rsidRPr="00DF354B">
              <w:rPr>
                <w:rFonts w:ascii="Arial" w:eastAsia="Calibri" w:hAnsi="Arial" w:cs="Arial"/>
                <w:b/>
                <w:sz w:val="20"/>
                <w:lang w:eastAsia="en-US"/>
              </w:rPr>
              <w:t>Kriterijaus lyginamasis svoris</w:t>
            </w:r>
            <w:r w:rsidR="00722AB2">
              <w:rPr>
                <w:rFonts w:ascii="Arial" w:eastAsia="Calibri" w:hAnsi="Arial" w:cs="Arial"/>
                <w:b/>
                <w:sz w:val="20"/>
                <w:lang w:eastAsia="en-US"/>
              </w:rPr>
              <w:t>/</w:t>
            </w:r>
            <w:r w:rsidR="00722AB2" w:rsidRPr="00F57B6D">
              <w:rPr>
                <w:rFonts w:ascii="Arial" w:eastAsia="Calibri" w:hAnsi="Arial" w:cs="Arial"/>
                <w:b/>
                <w:sz w:val="20"/>
              </w:rPr>
              <w:t xml:space="preserve"> Relative Weight of the Criterion</w:t>
            </w:r>
          </w:p>
        </w:tc>
      </w:tr>
      <w:tr w:rsidR="00F95972" w:rsidRPr="00DF354B" w14:paraId="650D2B19" w14:textId="77777777" w:rsidTr="2C098832">
        <w:trPr>
          <w:cantSplit/>
          <w:trHeight w:val="557"/>
        </w:trPr>
        <w:tc>
          <w:tcPr>
            <w:tcW w:w="3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55A59E" w14:textId="77777777" w:rsidR="00B1474A" w:rsidRPr="00DF354B" w:rsidRDefault="00B1474A" w:rsidP="00B1474A">
            <w:pPr>
              <w:pStyle w:val="Header"/>
              <w:tabs>
                <w:tab w:val="left" w:pos="1296"/>
              </w:tabs>
              <w:spacing w:after="0" w:line="276" w:lineRule="auto"/>
              <w:jc w:val="center"/>
              <w:rPr>
                <w:rFonts w:ascii="Arial" w:hAnsi="Arial" w:cs="Arial"/>
                <w:b/>
                <w:sz w:val="20"/>
              </w:rPr>
            </w:pPr>
            <w:r w:rsidRPr="00DF354B">
              <w:rPr>
                <w:rFonts w:ascii="Arial" w:hAnsi="Arial" w:cs="Arial"/>
                <w:b/>
                <w:sz w:val="20"/>
              </w:rPr>
              <w:t>1.</w:t>
            </w:r>
          </w:p>
        </w:tc>
        <w:tc>
          <w:tcPr>
            <w:tcW w:w="15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BF8606" w14:textId="39D01D94" w:rsidR="00B1474A" w:rsidRPr="00DF354B" w:rsidRDefault="00C535EA" w:rsidP="006F4880">
            <w:pPr>
              <w:pStyle w:val="Header"/>
              <w:tabs>
                <w:tab w:val="left" w:pos="1296"/>
              </w:tabs>
              <w:spacing w:after="0" w:line="276" w:lineRule="auto"/>
              <w:jc w:val="left"/>
              <w:rPr>
                <w:rFonts w:ascii="Arial" w:hAnsi="Arial" w:cs="Arial"/>
                <w:b/>
                <w:i/>
                <w:sz w:val="20"/>
              </w:rPr>
            </w:pPr>
            <w:r w:rsidRPr="00DF354B">
              <w:rPr>
                <w:rFonts w:ascii="Arial" w:hAnsi="Arial" w:cs="Arial"/>
                <w:b/>
                <w:i/>
                <w:sz w:val="20"/>
              </w:rPr>
              <w:t>Pasiūlym</w:t>
            </w:r>
            <w:r w:rsidR="00D50422" w:rsidRPr="00DF354B">
              <w:rPr>
                <w:rFonts w:ascii="Arial" w:hAnsi="Arial" w:cs="Arial"/>
                <w:b/>
                <w:i/>
                <w:sz w:val="20"/>
              </w:rPr>
              <w:t>e pateikta</w:t>
            </w:r>
            <w:r w:rsidRPr="00DF354B">
              <w:rPr>
                <w:rFonts w:ascii="Arial" w:hAnsi="Arial" w:cs="Arial"/>
                <w:b/>
                <w:i/>
                <w:sz w:val="20"/>
              </w:rPr>
              <w:t xml:space="preserve"> </w:t>
            </w:r>
            <w:r w:rsidR="00973590" w:rsidRPr="00DF354B">
              <w:rPr>
                <w:rFonts w:ascii="Arial" w:hAnsi="Arial" w:cs="Arial"/>
                <w:b/>
                <w:i/>
                <w:sz w:val="20"/>
              </w:rPr>
              <w:t>kaina</w:t>
            </w:r>
            <w:r w:rsidR="004D5416">
              <w:rPr>
                <w:rFonts w:ascii="Arial" w:hAnsi="Arial" w:cs="Arial"/>
                <w:b/>
                <w:i/>
                <w:sz w:val="20"/>
              </w:rPr>
              <w:t xml:space="preserve"> </w:t>
            </w:r>
            <w:r w:rsidR="00B1474A" w:rsidRPr="00DF354B">
              <w:rPr>
                <w:rFonts w:ascii="Arial" w:hAnsi="Arial" w:cs="Arial"/>
                <w:b/>
                <w:i/>
                <w:sz w:val="20"/>
              </w:rPr>
              <w:t>(</w:t>
            </w:r>
            <m:oMath>
              <m:r>
                <m:rPr>
                  <m:sty m:val="bi"/>
                </m:rPr>
                <w:rPr>
                  <w:rFonts w:ascii="Cambria Math" w:hAnsi="Cambria Math" w:cs="Arial"/>
                  <w:sz w:val="20"/>
                </w:rPr>
                <m:t>P</m:t>
              </m:r>
            </m:oMath>
            <w:r w:rsidR="00B1474A" w:rsidRPr="00DF354B">
              <w:rPr>
                <w:rFonts w:ascii="Arial" w:hAnsi="Arial" w:cs="Arial"/>
                <w:b/>
                <w:i/>
                <w:sz w:val="20"/>
              </w:rPr>
              <w:t>)</w:t>
            </w:r>
            <w:r w:rsidR="00C87CE7">
              <w:rPr>
                <w:rFonts w:ascii="Arial" w:hAnsi="Arial" w:cs="Arial"/>
                <w:b/>
                <w:i/>
                <w:sz w:val="20"/>
              </w:rPr>
              <w:t>/Price offered in the Tender (P)</w:t>
            </w:r>
          </w:p>
        </w:tc>
        <w:tc>
          <w:tcPr>
            <w:tcW w:w="1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85761D" w14:textId="329E27D6" w:rsidR="00B1474A" w:rsidRPr="00F90CFC" w:rsidRDefault="00ED71ED" w:rsidP="00F90CFC">
            <w:pPr>
              <w:suppressAutoHyphens w:val="0"/>
              <w:jc w:val="both"/>
              <w:rPr>
                <w:rFonts w:ascii="Arial" w:hAnsi="Arial" w:cs="Arial"/>
                <w:sz w:val="18"/>
                <w:szCs w:val="18"/>
                <w:lang w:val="en-US"/>
              </w:rPr>
            </w:pPr>
            <w:r w:rsidRPr="00F90CFC">
              <w:rPr>
                <w:rFonts w:ascii="Arial" w:hAnsi="Arial" w:cs="Arial"/>
                <w:sz w:val="18"/>
                <w:szCs w:val="18"/>
              </w:rPr>
              <w:t>Vertinama bendra Pasiūlymo kaina, Eur be PVM, nurodyta SPS 1 priede „Pasiūlymo forma“./</w:t>
            </w:r>
            <w:r w:rsidRPr="00F90CFC">
              <w:rPr>
                <w:sz w:val="18"/>
                <w:szCs w:val="18"/>
              </w:rPr>
              <w:t xml:space="preserve"> </w:t>
            </w:r>
            <w:r w:rsidRPr="00F90CFC">
              <w:rPr>
                <w:rFonts w:ascii="Arial" w:hAnsi="Arial" w:cs="Arial"/>
                <w:sz w:val="18"/>
                <w:szCs w:val="18"/>
              </w:rPr>
              <w:t>The total Tender price in EUR excluding VAT, as indicated in Annex 1 to the SPC “Tender Form”, shall be evaluated.</w:t>
            </w:r>
          </w:p>
        </w:tc>
        <w:tc>
          <w:tcPr>
            <w:tcW w:w="8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10F986" w14:textId="2B536F7C" w:rsidR="00B1474A" w:rsidRPr="00DF354B" w:rsidRDefault="00ED7D0C" w:rsidP="7ED207A4">
            <w:pPr>
              <w:spacing w:line="276" w:lineRule="auto"/>
              <w:jc w:val="center"/>
              <w:rPr>
                <w:rFonts w:ascii="Arial" w:eastAsia="Calibri" w:hAnsi="Arial" w:cs="Arial"/>
                <w:sz w:val="20"/>
                <w:lang w:eastAsia="en-US"/>
              </w:rPr>
            </w:pPr>
            <w:r w:rsidRPr="00DF354B">
              <w:rPr>
                <w:rFonts w:ascii="Arial" w:eastAsia="Calibri" w:hAnsi="Arial" w:cs="Arial"/>
                <w:sz w:val="20"/>
                <w:lang w:eastAsia="en-US"/>
              </w:rPr>
              <w:t>1-</w:t>
            </w:r>
            <w:r w:rsidR="2A168A02" w:rsidRPr="00DF354B">
              <w:rPr>
                <w:rFonts w:ascii="Arial" w:eastAsia="Calibri" w:hAnsi="Arial" w:cs="Arial"/>
                <w:sz w:val="20"/>
                <w:lang w:val="en-US" w:eastAsia="en-US"/>
              </w:rPr>
              <w:t>4</w:t>
            </w:r>
            <w:r w:rsidR="00781558" w:rsidRPr="00DF354B">
              <w:rPr>
                <w:rFonts w:ascii="Arial" w:eastAsia="Calibri" w:hAnsi="Arial" w:cs="Arial"/>
                <w:sz w:val="20"/>
                <w:lang w:val="en-US" w:eastAsia="en-US"/>
              </w:rPr>
              <w:t>0</w:t>
            </w:r>
            <w:r w:rsidRPr="00DF354B">
              <w:rPr>
                <w:rFonts w:ascii="Arial" w:eastAsia="Calibri" w:hAnsi="Arial" w:cs="Arial"/>
                <w:sz w:val="20"/>
                <w:lang w:eastAsia="en-US"/>
              </w:rPr>
              <w:t xml:space="preserve"> balų</w:t>
            </w:r>
            <w:r w:rsidR="000F2DC9">
              <w:rPr>
                <w:rFonts w:ascii="Arial" w:eastAsia="Calibri" w:hAnsi="Arial" w:cs="Arial"/>
                <w:sz w:val="20"/>
                <w:lang w:eastAsia="en-US"/>
              </w:rPr>
              <w:t>/</w:t>
            </w:r>
            <w:r w:rsidR="00D90097">
              <w:rPr>
                <w:rFonts w:ascii="Arial" w:eastAsia="Calibri" w:hAnsi="Arial" w:cs="Arial"/>
                <w:sz w:val="20"/>
                <w:lang w:eastAsia="en-US"/>
              </w:rPr>
              <w:t>points</w:t>
            </w:r>
          </w:p>
        </w:tc>
        <w:tc>
          <w:tcPr>
            <w:tcW w:w="5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414BFD" w14:textId="307E9078" w:rsidR="00B1474A" w:rsidRPr="00DF354B" w:rsidRDefault="00A83EF0" w:rsidP="7ED207A4">
            <w:pPr>
              <w:spacing w:line="276" w:lineRule="auto"/>
              <w:jc w:val="center"/>
              <w:rPr>
                <w:rFonts w:ascii="Arial" w:eastAsia="Calibri" w:hAnsi="Arial" w:cs="Arial"/>
                <w:sz w:val="20"/>
                <w:lang w:eastAsia="en-US"/>
              </w:rPr>
            </w:pPr>
            <w:r>
              <w:rPr>
                <w:rFonts w:ascii="Arial" w:eastAsia="Calibri" w:hAnsi="Arial" w:cs="Arial"/>
                <w:sz w:val="20"/>
                <w:lang w:eastAsia="en-US"/>
              </w:rPr>
              <w:t>X</w:t>
            </w:r>
            <w:r w:rsidR="00B1474A" w:rsidRPr="00DF354B">
              <w:rPr>
                <w:rFonts w:ascii="Arial" w:eastAsia="Calibri" w:hAnsi="Arial" w:cs="Arial"/>
                <w:sz w:val="20"/>
                <w:lang w:eastAsia="en-US"/>
              </w:rPr>
              <w:t xml:space="preserve"> =</w:t>
            </w:r>
            <w:r w:rsidR="602A688A" w:rsidRPr="00DF354B">
              <w:rPr>
                <w:rFonts w:ascii="Arial" w:eastAsia="Calibri" w:hAnsi="Arial" w:cs="Arial"/>
                <w:sz w:val="20"/>
                <w:lang w:eastAsia="en-US"/>
              </w:rPr>
              <w:t>4</w:t>
            </w:r>
            <w:r w:rsidR="00DD6E3F" w:rsidRPr="00DF354B">
              <w:rPr>
                <w:rFonts w:ascii="Arial" w:eastAsia="Calibri" w:hAnsi="Arial" w:cs="Arial"/>
                <w:sz w:val="20"/>
                <w:lang w:eastAsia="en-US"/>
              </w:rPr>
              <w:t>0</w:t>
            </w:r>
          </w:p>
        </w:tc>
      </w:tr>
      <w:tr w:rsidR="00F95972" w:rsidRPr="00DF354B" w14:paraId="156DA1A0" w14:textId="77777777" w:rsidTr="2C098832">
        <w:trPr>
          <w:cantSplit/>
          <w:trHeight w:val="766"/>
        </w:trPr>
        <w:tc>
          <w:tcPr>
            <w:tcW w:w="3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3B3BD1" w14:textId="77777777" w:rsidR="00B1474A" w:rsidRPr="00DF354B" w:rsidRDefault="00B1474A" w:rsidP="00B1474A">
            <w:pPr>
              <w:spacing w:line="276" w:lineRule="auto"/>
              <w:jc w:val="center"/>
              <w:rPr>
                <w:rFonts w:ascii="Arial" w:eastAsia="Calibri" w:hAnsi="Arial" w:cs="Arial"/>
                <w:b/>
                <w:sz w:val="20"/>
                <w:lang w:eastAsia="en-US"/>
              </w:rPr>
            </w:pPr>
            <w:r w:rsidRPr="00DF354B">
              <w:rPr>
                <w:rFonts w:ascii="Arial" w:hAnsi="Arial" w:cs="Arial"/>
                <w:b/>
                <w:sz w:val="20"/>
              </w:rPr>
              <w:t>2.</w:t>
            </w:r>
          </w:p>
        </w:tc>
        <w:tc>
          <w:tcPr>
            <w:tcW w:w="15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72A3AF" w14:textId="4C4C570D" w:rsidR="00B1474A" w:rsidRPr="00DF354B" w:rsidRDefault="00B1474A" w:rsidP="00B1474A">
            <w:pPr>
              <w:rPr>
                <w:rFonts w:ascii="Arial" w:eastAsia="Calibri" w:hAnsi="Arial" w:cs="Arial"/>
                <w:b/>
                <w:i/>
                <w:sz w:val="20"/>
                <w:lang w:eastAsia="en-US"/>
              </w:rPr>
            </w:pPr>
            <w:r w:rsidRPr="00DF354B">
              <w:rPr>
                <w:rFonts w:ascii="Arial" w:hAnsi="Arial" w:cs="Arial"/>
                <w:b/>
                <w:i/>
                <w:sz w:val="20"/>
              </w:rPr>
              <w:t>Paslaugų teikimo kokybės įvertinimas (</w:t>
            </w:r>
            <w:r w:rsidR="006F4880" w:rsidRPr="005831E5">
              <w:rPr>
                <w:rFonts w:ascii="Arial" w:hAnsi="Arial" w:cs="Arial"/>
                <w:b/>
                <w:i/>
                <w:sz w:val="20"/>
              </w:rPr>
              <w:t>Q</w:t>
            </w:r>
            <w:r w:rsidRPr="00DF354B">
              <w:rPr>
                <w:rFonts w:ascii="Arial" w:hAnsi="Arial" w:cs="Arial"/>
                <w:b/>
                <w:i/>
                <w:sz w:val="20"/>
              </w:rPr>
              <w:t>)</w:t>
            </w:r>
            <w:r w:rsidR="00F90CFC">
              <w:rPr>
                <w:rFonts w:ascii="Arial" w:hAnsi="Arial" w:cs="Arial"/>
                <w:b/>
                <w:i/>
                <w:sz w:val="20"/>
              </w:rPr>
              <w:t>/</w:t>
            </w:r>
            <w:r w:rsidR="00C14B6E">
              <w:rPr>
                <w:rFonts w:ascii="Arial" w:hAnsi="Arial" w:cs="Arial"/>
                <w:b/>
                <w:i/>
                <w:sz w:val="20"/>
              </w:rPr>
              <w:t xml:space="preserve"> Service Quality Evaluation (Q)</w:t>
            </w:r>
          </w:p>
        </w:tc>
        <w:tc>
          <w:tcPr>
            <w:tcW w:w="1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FE337D" w14:textId="77777777" w:rsidR="00B1474A" w:rsidRPr="00DF354B" w:rsidRDefault="00B1474A" w:rsidP="00B1474A">
            <w:pPr>
              <w:spacing w:after="200" w:line="276" w:lineRule="auto"/>
              <w:ind w:firstLine="720"/>
              <w:rPr>
                <w:rFonts w:ascii="Arial" w:eastAsia="Calibri" w:hAnsi="Arial" w:cs="Arial"/>
                <w:sz w:val="20"/>
                <w:lang w:eastAsia="en-US"/>
              </w:rPr>
            </w:pPr>
          </w:p>
        </w:tc>
        <w:tc>
          <w:tcPr>
            <w:tcW w:w="8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09FDC1" w14:textId="124D4B11" w:rsidR="00B1474A" w:rsidRPr="00DF354B" w:rsidRDefault="00AA6310" w:rsidP="2AD4F25C">
            <w:pPr>
              <w:spacing w:line="276" w:lineRule="auto"/>
              <w:jc w:val="center"/>
              <w:rPr>
                <w:rFonts w:ascii="Arial" w:eastAsia="Calibri" w:hAnsi="Arial" w:cs="Arial"/>
                <w:sz w:val="20"/>
                <w:lang w:eastAsia="en-US"/>
              </w:rPr>
            </w:pPr>
            <w:r w:rsidRPr="00DF354B">
              <w:rPr>
                <w:rFonts w:ascii="Arial" w:eastAsia="Calibri" w:hAnsi="Arial" w:cs="Arial"/>
                <w:sz w:val="20"/>
                <w:lang w:eastAsia="en-US"/>
              </w:rPr>
              <w:t>1-</w:t>
            </w:r>
            <w:r w:rsidR="6D9F3069" w:rsidRPr="00DF354B">
              <w:rPr>
                <w:rFonts w:ascii="Arial" w:eastAsia="Calibri" w:hAnsi="Arial" w:cs="Arial"/>
                <w:sz w:val="20"/>
                <w:lang w:eastAsia="en-US"/>
              </w:rPr>
              <w:t>6</w:t>
            </w:r>
            <w:r w:rsidR="009E5CA2" w:rsidRPr="00DF354B">
              <w:rPr>
                <w:rFonts w:ascii="Arial" w:eastAsia="Calibri" w:hAnsi="Arial" w:cs="Arial"/>
                <w:sz w:val="20"/>
                <w:lang w:eastAsia="en-US"/>
              </w:rPr>
              <w:t>0</w:t>
            </w:r>
            <w:r w:rsidRPr="00DF354B">
              <w:rPr>
                <w:rFonts w:ascii="Arial" w:eastAsia="Calibri" w:hAnsi="Arial" w:cs="Arial"/>
                <w:sz w:val="20"/>
                <w:lang w:eastAsia="en-US"/>
              </w:rPr>
              <w:t xml:space="preserve"> balų</w:t>
            </w:r>
            <w:r w:rsidR="00D90097">
              <w:rPr>
                <w:rFonts w:ascii="Arial" w:eastAsia="Calibri" w:hAnsi="Arial" w:cs="Arial"/>
                <w:sz w:val="20"/>
                <w:lang w:eastAsia="en-US"/>
              </w:rPr>
              <w:t>/points</w:t>
            </w:r>
          </w:p>
        </w:tc>
        <w:tc>
          <w:tcPr>
            <w:tcW w:w="5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58A98E" w14:textId="368FEDBF" w:rsidR="00B1474A" w:rsidRPr="00DF354B" w:rsidRDefault="009E5CA2" w:rsidP="2AD4F25C">
            <w:pPr>
              <w:spacing w:line="276" w:lineRule="auto"/>
              <w:jc w:val="center"/>
              <w:rPr>
                <w:rFonts w:ascii="Arial" w:eastAsia="Calibri" w:hAnsi="Arial" w:cs="Arial"/>
                <w:sz w:val="20"/>
                <w:lang w:eastAsia="en-US"/>
              </w:rPr>
            </w:pPr>
            <w:r w:rsidRPr="00DF354B">
              <w:rPr>
                <w:rFonts w:ascii="Arial" w:eastAsia="Calibri" w:hAnsi="Arial" w:cs="Arial"/>
                <w:sz w:val="20"/>
                <w:lang w:eastAsia="en-US"/>
              </w:rPr>
              <w:t>Q</w:t>
            </w:r>
            <w:r w:rsidR="00B1474A" w:rsidRPr="00DF354B">
              <w:rPr>
                <w:rFonts w:ascii="Arial" w:eastAsia="Calibri" w:hAnsi="Arial" w:cs="Arial"/>
                <w:sz w:val="20"/>
                <w:lang w:eastAsia="en-US"/>
              </w:rPr>
              <w:t xml:space="preserve"> = </w:t>
            </w:r>
            <w:r w:rsidR="4A06BF3C" w:rsidRPr="00DF354B">
              <w:rPr>
                <w:rFonts w:ascii="Arial" w:eastAsia="Calibri" w:hAnsi="Arial" w:cs="Arial"/>
                <w:sz w:val="20"/>
                <w:lang w:eastAsia="en-US"/>
              </w:rPr>
              <w:t>60</w:t>
            </w:r>
          </w:p>
        </w:tc>
      </w:tr>
      <w:tr w:rsidR="0028111A" w:rsidRPr="00DF354B" w14:paraId="7257226A" w14:textId="77777777" w:rsidTr="2C098832">
        <w:trPr>
          <w:trHeight w:val="1130"/>
        </w:trPr>
        <w:tc>
          <w:tcPr>
            <w:tcW w:w="380" w:type="pct"/>
            <w:tcBorders>
              <w:top w:val="single" w:sz="4" w:space="0" w:color="auto"/>
              <w:left w:val="single" w:sz="4" w:space="0" w:color="auto"/>
              <w:bottom w:val="single" w:sz="4" w:space="0" w:color="auto"/>
              <w:right w:val="single" w:sz="4" w:space="0" w:color="auto"/>
            </w:tcBorders>
            <w:vAlign w:val="center"/>
          </w:tcPr>
          <w:p w14:paraId="03220A70" w14:textId="0C97E42E" w:rsidR="000331B0" w:rsidRPr="00DF354B" w:rsidRDefault="000331B0" w:rsidP="000331B0">
            <w:pPr>
              <w:tabs>
                <w:tab w:val="left" w:pos="141"/>
              </w:tabs>
              <w:suppressAutoHyphens w:val="0"/>
              <w:ind w:left="34"/>
              <w:jc w:val="center"/>
              <w:rPr>
                <w:rFonts w:ascii="Arial" w:eastAsia="Calibri" w:hAnsi="Arial" w:cs="Arial"/>
                <w:sz w:val="20"/>
                <w:lang w:eastAsia="en-US"/>
              </w:rPr>
            </w:pPr>
            <w:r w:rsidRPr="00DF354B">
              <w:rPr>
                <w:rFonts w:ascii="Arial" w:eastAsia="Calibri" w:hAnsi="Arial" w:cs="Arial"/>
                <w:sz w:val="20"/>
                <w:lang w:eastAsia="en-US"/>
              </w:rPr>
              <w:t>2.</w:t>
            </w:r>
            <w:r w:rsidR="00B814D0" w:rsidRPr="00DF354B">
              <w:rPr>
                <w:rFonts w:ascii="Arial" w:eastAsia="Calibri" w:hAnsi="Arial" w:cs="Arial"/>
                <w:sz w:val="20"/>
                <w:lang w:val="en-US" w:eastAsia="en-US"/>
              </w:rPr>
              <w:t>1</w:t>
            </w:r>
            <w:r w:rsidRPr="00DF354B">
              <w:rPr>
                <w:rFonts w:ascii="Arial" w:eastAsia="Calibri" w:hAnsi="Arial" w:cs="Arial"/>
                <w:sz w:val="20"/>
                <w:lang w:eastAsia="en-US"/>
              </w:rPr>
              <w:t>.</w:t>
            </w:r>
          </w:p>
        </w:tc>
        <w:tc>
          <w:tcPr>
            <w:tcW w:w="1524" w:type="pct"/>
            <w:tcBorders>
              <w:top w:val="single" w:sz="4" w:space="0" w:color="auto"/>
              <w:left w:val="single" w:sz="4" w:space="0" w:color="auto"/>
              <w:bottom w:val="single" w:sz="4" w:space="0" w:color="auto"/>
              <w:right w:val="single" w:sz="4" w:space="0" w:color="auto"/>
            </w:tcBorders>
            <w:vAlign w:val="center"/>
          </w:tcPr>
          <w:p w14:paraId="4BF71FA9" w14:textId="14036120" w:rsidR="000331B0" w:rsidRPr="00DF354B" w:rsidRDefault="000331B0" w:rsidP="000331B0">
            <w:pPr>
              <w:spacing w:line="276" w:lineRule="auto"/>
              <w:rPr>
                <w:rFonts w:ascii="Arial" w:hAnsi="Arial" w:cs="Arial"/>
                <w:sz w:val="20"/>
              </w:rPr>
            </w:pPr>
            <w:r w:rsidRPr="00DF354B">
              <w:rPr>
                <w:rFonts w:ascii="Arial" w:hAnsi="Arial" w:cs="Arial"/>
                <w:sz w:val="20"/>
              </w:rPr>
              <w:t xml:space="preserve">Specialistų patirtis </w:t>
            </w:r>
            <w:r w:rsidRPr="00DF354B">
              <w:rPr>
                <w:rFonts w:ascii="Arial" w:hAnsi="Arial" w:cs="Arial"/>
                <w:sz w:val="20"/>
                <w:lang w:eastAsia="lt-LT"/>
              </w:rPr>
              <w:t>(</w:t>
            </w:r>
            <w:r w:rsidRPr="00DF354B">
              <w:rPr>
                <w:rFonts w:ascii="Arial" w:hAnsi="Arial" w:cs="Arial"/>
                <w:i/>
                <w:sz w:val="20"/>
                <w:lang w:eastAsia="lt-LT"/>
              </w:rPr>
              <w:t>Q</w:t>
            </w:r>
            <w:r w:rsidR="00A016C6" w:rsidRPr="00DF354B">
              <w:rPr>
                <w:rFonts w:ascii="Arial" w:hAnsi="Arial" w:cs="Arial"/>
                <w:i/>
                <w:sz w:val="20"/>
                <w:vertAlign w:val="subscript"/>
                <w:lang w:eastAsia="lt-LT"/>
              </w:rPr>
              <w:t>1</w:t>
            </w:r>
            <w:r w:rsidRPr="00DF354B">
              <w:rPr>
                <w:rFonts w:ascii="Arial" w:hAnsi="Arial" w:cs="Arial"/>
                <w:sz w:val="20"/>
                <w:lang w:eastAsia="lt-LT"/>
              </w:rPr>
              <w:t>)</w:t>
            </w:r>
            <w:r w:rsidR="008A1D21">
              <w:rPr>
                <w:rFonts w:ascii="Arial" w:hAnsi="Arial" w:cs="Arial"/>
                <w:sz w:val="20"/>
                <w:lang w:eastAsia="lt-LT"/>
              </w:rPr>
              <w:t>/</w:t>
            </w:r>
            <w:r w:rsidR="008A1D21" w:rsidRPr="008A1D21">
              <w:t xml:space="preserve"> </w:t>
            </w:r>
            <w:r w:rsidR="008A1D21" w:rsidRPr="008A1D21">
              <w:rPr>
                <w:rFonts w:ascii="Arial" w:hAnsi="Arial" w:cs="Arial"/>
                <w:sz w:val="20"/>
                <w:lang w:eastAsia="lt-LT"/>
              </w:rPr>
              <w:t>Experts’ Experience (Q1)</w:t>
            </w:r>
          </w:p>
        </w:tc>
        <w:tc>
          <w:tcPr>
            <w:tcW w:w="1679" w:type="pct"/>
            <w:tcBorders>
              <w:top w:val="single" w:sz="4" w:space="0" w:color="auto"/>
              <w:left w:val="single" w:sz="4" w:space="0" w:color="auto"/>
              <w:bottom w:val="single" w:sz="4" w:space="0" w:color="auto"/>
              <w:right w:val="single" w:sz="4" w:space="0" w:color="auto"/>
            </w:tcBorders>
            <w:vAlign w:val="center"/>
          </w:tcPr>
          <w:p w14:paraId="5CF69AAA" w14:textId="501911D8" w:rsidR="00DC31C2" w:rsidRPr="00150BCE" w:rsidRDefault="000331B0" w:rsidP="00150BCE">
            <w:pPr>
              <w:ind w:firstLine="1"/>
              <w:jc w:val="both"/>
              <w:rPr>
                <w:rFonts w:ascii="Arial" w:hAnsi="Arial" w:cs="Arial"/>
                <w:sz w:val="18"/>
                <w:szCs w:val="18"/>
              </w:rPr>
            </w:pPr>
            <w:r w:rsidRPr="00150BCE">
              <w:rPr>
                <w:rFonts w:ascii="Arial" w:hAnsi="Arial" w:cs="Arial"/>
                <w:sz w:val="18"/>
                <w:szCs w:val="18"/>
              </w:rPr>
              <w:t xml:space="preserve">Tiekėjo pasitelkiamų specialistų patirtis </w:t>
            </w:r>
            <w:r w:rsidR="00EB27DF" w:rsidRPr="00150BCE">
              <w:rPr>
                <w:rFonts w:ascii="Arial" w:hAnsi="Arial" w:cs="Arial"/>
                <w:sz w:val="18"/>
                <w:szCs w:val="18"/>
              </w:rPr>
              <w:t>rengiant aktualias studija</w:t>
            </w:r>
            <w:r w:rsidR="25C38B86" w:rsidRPr="00150BCE">
              <w:rPr>
                <w:rFonts w:ascii="Arial" w:hAnsi="Arial" w:cs="Arial"/>
                <w:sz w:val="18"/>
                <w:szCs w:val="18"/>
              </w:rPr>
              <w:t>s</w:t>
            </w:r>
            <w:r w:rsidR="0082230D" w:rsidRPr="00150BCE">
              <w:rPr>
                <w:rFonts w:ascii="Arial" w:hAnsi="Arial" w:cs="Arial"/>
                <w:sz w:val="18"/>
                <w:szCs w:val="18"/>
              </w:rPr>
              <w:t xml:space="preserve"> </w:t>
            </w:r>
            <w:r w:rsidR="4C77B33D" w:rsidRPr="00150BCE">
              <w:rPr>
                <w:rFonts w:ascii="Arial" w:hAnsi="Arial" w:cs="Arial"/>
                <w:sz w:val="18"/>
                <w:szCs w:val="18"/>
              </w:rPr>
              <w:t>r</w:t>
            </w:r>
            <w:r w:rsidR="002E58F3" w:rsidRPr="00150BCE">
              <w:rPr>
                <w:rFonts w:ascii="Arial" w:hAnsi="Arial" w:cs="Arial"/>
                <w:sz w:val="18"/>
                <w:szCs w:val="18"/>
              </w:rPr>
              <w:t xml:space="preserve">emiantis </w:t>
            </w:r>
            <w:r w:rsidR="00472E64" w:rsidRPr="00150BCE">
              <w:rPr>
                <w:rFonts w:ascii="Arial" w:hAnsi="Arial" w:cs="Arial"/>
                <w:sz w:val="18"/>
                <w:szCs w:val="18"/>
              </w:rPr>
              <w:t xml:space="preserve">SPS </w:t>
            </w:r>
            <w:r w:rsidR="002B26E4" w:rsidRPr="00150BCE">
              <w:rPr>
                <w:rFonts w:ascii="Arial" w:hAnsi="Arial" w:cs="Arial"/>
                <w:sz w:val="18"/>
                <w:szCs w:val="18"/>
              </w:rPr>
              <w:t>9</w:t>
            </w:r>
            <w:r w:rsidR="00472E64" w:rsidRPr="00150BCE">
              <w:rPr>
                <w:rFonts w:ascii="Arial" w:hAnsi="Arial" w:cs="Arial"/>
                <w:sz w:val="18"/>
                <w:szCs w:val="18"/>
              </w:rPr>
              <w:t xml:space="preserve"> priede</w:t>
            </w:r>
            <w:r w:rsidR="002E58F3" w:rsidRPr="00150BCE">
              <w:rPr>
                <w:rFonts w:ascii="Arial" w:hAnsi="Arial" w:cs="Arial"/>
                <w:sz w:val="18"/>
                <w:szCs w:val="18"/>
              </w:rPr>
              <w:t xml:space="preserve"> bei gyvenimo aprašymuose (CV) pateikta informacija</w:t>
            </w:r>
            <w:r w:rsidR="00150BCE" w:rsidRPr="00150BCE">
              <w:rPr>
                <w:rFonts w:ascii="Arial" w:hAnsi="Arial" w:cs="Arial"/>
                <w:sz w:val="18"/>
                <w:szCs w:val="18"/>
              </w:rPr>
              <w:t>/</w:t>
            </w:r>
            <w:r w:rsidR="00150BCE" w:rsidRPr="00150BCE">
              <w:rPr>
                <w:rFonts w:ascii="Segoe UI" w:hAnsi="Segoe UI" w:cs="Segoe UI"/>
                <w:sz w:val="18"/>
                <w:szCs w:val="18"/>
                <w:lang w:val="en-US" w:eastAsia="en-US"/>
              </w:rPr>
              <w:t xml:space="preserve"> </w:t>
            </w:r>
            <w:r w:rsidR="00150BCE" w:rsidRPr="00150BCE">
              <w:rPr>
                <w:rFonts w:ascii="Arial" w:hAnsi="Arial" w:cs="Arial"/>
                <w:sz w:val="18"/>
                <w:szCs w:val="18"/>
              </w:rPr>
              <w:t>The experience of the specialists engaged by the Supplier in the preparation of relevant studies, based on the information provided in Annex No. 9 to the SPC and in the Curricula Vitae (CVs)</w:t>
            </w:r>
            <w:r w:rsidR="00150BCE">
              <w:rPr>
                <w:rFonts w:ascii="Arial" w:hAnsi="Arial" w:cs="Arial"/>
                <w:sz w:val="18"/>
                <w:szCs w:val="18"/>
              </w:rPr>
              <w:t>.</w:t>
            </w:r>
          </w:p>
        </w:tc>
        <w:tc>
          <w:tcPr>
            <w:tcW w:w="840" w:type="pct"/>
            <w:tcBorders>
              <w:top w:val="single" w:sz="4" w:space="0" w:color="auto"/>
              <w:left w:val="single" w:sz="4" w:space="0" w:color="auto"/>
              <w:bottom w:val="single" w:sz="4" w:space="0" w:color="auto"/>
              <w:right w:val="single" w:sz="4" w:space="0" w:color="auto"/>
            </w:tcBorders>
            <w:vAlign w:val="center"/>
          </w:tcPr>
          <w:p w14:paraId="7B985EC5" w14:textId="20CC90B5" w:rsidR="000331B0" w:rsidRPr="00DF354B" w:rsidRDefault="00A016C6" w:rsidP="000331B0">
            <w:pPr>
              <w:spacing w:line="276" w:lineRule="auto"/>
              <w:jc w:val="center"/>
              <w:rPr>
                <w:rFonts w:ascii="Arial" w:eastAsia="Calibri" w:hAnsi="Arial" w:cs="Arial"/>
                <w:sz w:val="20"/>
                <w:lang w:val="en-US" w:eastAsia="en-US"/>
              </w:rPr>
            </w:pPr>
            <w:r w:rsidRPr="00DF354B">
              <w:rPr>
                <w:rFonts w:ascii="Arial" w:eastAsia="Calibri" w:hAnsi="Arial" w:cs="Arial"/>
                <w:i/>
                <w:sz w:val="20"/>
                <w:lang w:eastAsia="en-US"/>
              </w:rPr>
              <w:t>Q</w:t>
            </w:r>
            <w:r w:rsidRPr="00DF354B">
              <w:rPr>
                <w:rFonts w:ascii="Arial" w:eastAsia="Calibri" w:hAnsi="Arial" w:cs="Arial"/>
                <w:i/>
                <w:sz w:val="20"/>
                <w:vertAlign w:val="subscript"/>
                <w:lang w:val="en-US" w:eastAsia="en-US"/>
              </w:rPr>
              <w:t>1</w:t>
            </w:r>
            <w:r w:rsidR="000331B0" w:rsidRPr="00DF354B">
              <w:rPr>
                <w:rFonts w:ascii="Arial" w:eastAsia="Calibri" w:hAnsi="Arial" w:cs="Arial"/>
                <w:sz w:val="20"/>
                <w:vertAlign w:val="subscript"/>
                <w:lang w:eastAsia="en-US"/>
              </w:rPr>
              <w:t>max</w:t>
            </w:r>
            <w:r w:rsidR="000331B0" w:rsidRPr="00DF354B">
              <w:rPr>
                <w:rFonts w:ascii="Arial" w:eastAsia="Calibri" w:hAnsi="Arial" w:cs="Arial"/>
                <w:sz w:val="20"/>
                <w:lang w:eastAsia="en-US"/>
              </w:rPr>
              <w:t xml:space="preserve"> = </w:t>
            </w:r>
            <w:r w:rsidR="00DD6E3F" w:rsidRPr="00DF354B">
              <w:rPr>
                <w:rFonts w:ascii="Arial" w:eastAsia="Calibri" w:hAnsi="Arial" w:cs="Arial"/>
                <w:sz w:val="20"/>
                <w:lang w:val="da-DK" w:eastAsia="en-US"/>
              </w:rPr>
              <w:t>15</w:t>
            </w:r>
          </w:p>
        </w:tc>
        <w:tc>
          <w:tcPr>
            <w:tcW w:w="578" w:type="pct"/>
            <w:tcBorders>
              <w:top w:val="single" w:sz="4" w:space="0" w:color="auto"/>
              <w:left w:val="single" w:sz="4" w:space="0" w:color="auto"/>
              <w:bottom w:val="single" w:sz="4" w:space="0" w:color="auto"/>
              <w:right w:val="single" w:sz="4" w:space="0" w:color="auto"/>
            </w:tcBorders>
            <w:vAlign w:val="center"/>
          </w:tcPr>
          <w:p w14:paraId="1F78A4CD" w14:textId="77777777" w:rsidR="000331B0" w:rsidRPr="00DF354B" w:rsidRDefault="000331B0" w:rsidP="000331B0">
            <w:pPr>
              <w:spacing w:line="276" w:lineRule="auto"/>
              <w:jc w:val="center"/>
              <w:rPr>
                <w:rFonts w:ascii="Arial" w:eastAsia="Calibri" w:hAnsi="Arial" w:cs="Arial"/>
                <w:sz w:val="20"/>
                <w:lang w:eastAsia="en-US"/>
              </w:rPr>
            </w:pPr>
          </w:p>
        </w:tc>
      </w:tr>
      <w:tr w:rsidR="0028111A" w:rsidRPr="00DF354B" w14:paraId="298FB7C5" w14:textId="77777777" w:rsidTr="2C098832">
        <w:trPr>
          <w:trHeight w:val="1476"/>
        </w:trPr>
        <w:tc>
          <w:tcPr>
            <w:tcW w:w="380" w:type="pct"/>
            <w:tcBorders>
              <w:top w:val="single" w:sz="4" w:space="0" w:color="auto"/>
              <w:left w:val="single" w:sz="4" w:space="0" w:color="auto"/>
              <w:bottom w:val="single" w:sz="4" w:space="0" w:color="auto"/>
              <w:right w:val="single" w:sz="4" w:space="0" w:color="auto"/>
            </w:tcBorders>
            <w:vAlign w:val="center"/>
          </w:tcPr>
          <w:p w14:paraId="1E7C5ABE" w14:textId="070DF7C4" w:rsidR="00EE17F2" w:rsidRPr="00DF354B" w:rsidRDefault="00EE17F2" w:rsidP="00EE17F2">
            <w:pPr>
              <w:tabs>
                <w:tab w:val="left" w:pos="141"/>
              </w:tabs>
              <w:suppressAutoHyphens w:val="0"/>
              <w:ind w:left="34"/>
              <w:jc w:val="center"/>
              <w:rPr>
                <w:rFonts w:ascii="Arial" w:eastAsia="Calibri" w:hAnsi="Arial" w:cs="Arial"/>
                <w:sz w:val="20"/>
                <w:lang w:eastAsia="en-US"/>
              </w:rPr>
            </w:pPr>
            <w:r w:rsidRPr="00DF354B">
              <w:rPr>
                <w:rFonts w:ascii="Arial" w:eastAsia="Calibri" w:hAnsi="Arial" w:cs="Arial"/>
                <w:sz w:val="20"/>
                <w:lang w:eastAsia="en-US"/>
              </w:rPr>
              <w:t>2.</w:t>
            </w:r>
            <w:r w:rsidR="00165B0B" w:rsidRPr="00DF354B">
              <w:rPr>
                <w:rFonts w:ascii="Arial" w:eastAsia="Calibri" w:hAnsi="Arial" w:cs="Arial"/>
                <w:sz w:val="20"/>
                <w:lang w:eastAsia="en-US"/>
              </w:rPr>
              <w:t>2</w:t>
            </w:r>
            <w:r w:rsidRPr="00DF354B">
              <w:rPr>
                <w:rFonts w:ascii="Arial" w:eastAsia="Calibri" w:hAnsi="Arial" w:cs="Arial"/>
                <w:sz w:val="20"/>
                <w:lang w:eastAsia="en-US"/>
              </w:rPr>
              <w:t>.</w:t>
            </w:r>
          </w:p>
        </w:tc>
        <w:tc>
          <w:tcPr>
            <w:tcW w:w="1524" w:type="pct"/>
            <w:tcBorders>
              <w:top w:val="single" w:sz="4" w:space="0" w:color="auto"/>
              <w:left w:val="single" w:sz="4" w:space="0" w:color="auto"/>
              <w:bottom w:val="single" w:sz="4" w:space="0" w:color="auto"/>
              <w:right w:val="single" w:sz="4" w:space="0" w:color="auto"/>
            </w:tcBorders>
            <w:vAlign w:val="center"/>
          </w:tcPr>
          <w:p w14:paraId="703C5327" w14:textId="78DF1B3A" w:rsidR="00B230C8" w:rsidRPr="00B230C8" w:rsidRDefault="00341794" w:rsidP="00412473">
            <w:pPr>
              <w:spacing w:line="276" w:lineRule="auto"/>
              <w:jc w:val="both"/>
              <w:rPr>
                <w:rFonts w:ascii="Arial" w:hAnsi="Arial" w:cs="Arial"/>
                <w:sz w:val="20"/>
                <w:lang w:val="en-US" w:eastAsia="lt-LT"/>
              </w:rPr>
            </w:pPr>
            <w:r w:rsidRPr="00DF354B">
              <w:rPr>
                <w:rFonts w:ascii="Arial" w:hAnsi="Arial" w:cs="Arial"/>
                <w:sz w:val="20"/>
              </w:rPr>
              <w:t>Paslaugų aprašymo kokybė</w:t>
            </w:r>
            <w:r w:rsidR="00EE17F2" w:rsidRPr="00DF354B">
              <w:rPr>
                <w:rFonts w:ascii="Arial" w:hAnsi="Arial" w:cs="Arial"/>
                <w:sz w:val="20"/>
              </w:rPr>
              <w:t xml:space="preserve"> (</w:t>
            </w:r>
            <w:r w:rsidR="00EE17F2" w:rsidRPr="00DF354B">
              <w:rPr>
                <w:rFonts w:ascii="Arial" w:hAnsi="Arial" w:cs="Arial"/>
                <w:i/>
                <w:sz w:val="20"/>
              </w:rPr>
              <w:t>Q</w:t>
            </w:r>
            <w:r w:rsidR="000F1384" w:rsidRPr="00DF354B">
              <w:rPr>
                <w:rFonts w:ascii="Arial" w:hAnsi="Arial" w:cs="Arial"/>
                <w:i/>
                <w:sz w:val="20"/>
                <w:vertAlign w:val="subscript"/>
              </w:rPr>
              <w:t>2</w:t>
            </w:r>
            <w:r w:rsidR="00EE17F2" w:rsidRPr="00DF354B">
              <w:rPr>
                <w:rFonts w:ascii="Arial" w:hAnsi="Arial" w:cs="Arial"/>
                <w:sz w:val="20"/>
                <w:lang w:eastAsia="lt-LT"/>
              </w:rPr>
              <w:t>)</w:t>
            </w:r>
            <w:r w:rsidR="00B230C8">
              <w:rPr>
                <w:rFonts w:ascii="Arial" w:hAnsi="Arial" w:cs="Arial"/>
                <w:sz w:val="20"/>
                <w:lang w:eastAsia="lt-LT"/>
              </w:rPr>
              <w:t>/</w:t>
            </w:r>
            <w:r w:rsidR="00B230C8" w:rsidRPr="00B230C8">
              <w:rPr>
                <w:rFonts w:ascii="Segoe UI" w:hAnsi="Segoe UI" w:cs="Segoe UI"/>
                <w:sz w:val="21"/>
                <w:szCs w:val="21"/>
                <w:lang w:val="en-US" w:eastAsia="en-US"/>
              </w:rPr>
              <w:t xml:space="preserve"> </w:t>
            </w:r>
            <w:r w:rsidR="00B230C8" w:rsidRPr="00B230C8">
              <w:rPr>
                <w:rFonts w:ascii="Arial" w:hAnsi="Arial" w:cs="Arial"/>
                <w:sz w:val="20"/>
                <w:lang w:val="en-US" w:eastAsia="lt-LT"/>
              </w:rPr>
              <w:t>Quality of the Description of Services (Q2)</w:t>
            </w:r>
          </w:p>
          <w:p w14:paraId="23B1F4FB" w14:textId="554EE6CB" w:rsidR="00EE17F2" w:rsidRPr="00B230C8" w:rsidRDefault="00EE17F2" w:rsidP="00EE17F2">
            <w:pPr>
              <w:spacing w:line="276" w:lineRule="auto"/>
              <w:rPr>
                <w:rFonts w:ascii="Arial" w:hAnsi="Arial" w:cs="Arial"/>
                <w:sz w:val="20"/>
                <w:lang w:val="en-US"/>
              </w:rPr>
            </w:pPr>
          </w:p>
        </w:tc>
        <w:tc>
          <w:tcPr>
            <w:tcW w:w="1679" w:type="pct"/>
            <w:tcBorders>
              <w:top w:val="single" w:sz="4" w:space="0" w:color="auto"/>
              <w:left w:val="single" w:sz="4" w:space="0" w:color="auto"/>
              <w:bottom w:val="single" w:sz="4" w:space="0" w:color="auto"/>
              <w:right w:val="single" w:sz="4" w:space="0" w:color="auto"/>
            </w:tcBorders>
            <w:vAlign w:val="center"/>
          </w:tcPr>
          <w:p w14:paraId="6E620389" w14:textId="076D6F16" w:rsidR="00412473" w:rsidRPr="00412473" w:rsidRDefault="00EE17F2" w:rsidP="00412473">
            <w:pPr>
              <w:tabs>
                <w:tab w:val="left" w:pos="313"/>
              </w:tabs>
              <w:spacing w:line="276" w:lineRule="auto"/>
              <w:jc w:val="both"/>
              <w:rPr>
                <w:rFonts w:ascii="Arial" w:hAnsi="Arial" w:cs="Arial"/>
                <w:sz w:val="18"/>
                <w:szCs w:val="18"/>
              </w:rPr>
            </w:pPr>
            <w:r w:rsidRPr="00412473">
              <w:rPr>
                <w:rFonts w:ascii="Arial" w:hAnsi="Arial" w:cs="Arial"/>
                <w:sz w:val="18"/>
                <w:szCs w:val="18"/>
              </w:rPr>
              <w:t>S</w:t>
            </w:r>
            <w:r w:rsidR="00341794" w:rsidRPr="00412473">
              <w:rPr>
                <w:rFonts w:ascii="Arial" w:hAnsi="Arial" w:cs="Arial"/>
                <w:sz w:val="18"/>
                <w:szCs w:val="18"/>
              </w:rPr>
              <w:t>iūlomų paslaugų</w:t>
            </w:r>
            <w:r w:rsidRPr="00412473">
              <w:rPr>
                <w:rFonts w:ascii="Arial" w:hAnsi="Arial" w:cs="Arial"/>
                <w:sz w:val="18"/>
                <w:szCs w:val="18"/>
              </w:rPr>
              <w:t xml:space="preserve"> aprašymas</w:t>
            </w:r>
            <w:r w:rsidR="00341794" w:rsidRPr="00412473">
              <w:rPr>
                <w:rFonts w:ascii="Arial" w:hAnsi="Arial" w:cs="Arial"/>
                <w:sz w:val="18"/>
                <w:szCs w:val="18"/>
              </w:rPr>
              <w:t>*</w:t>
            </w:r>
            <w:r w:rsidR="00412473" w:rsidRPr="00412473">
              <w:rPr>
                <w:rFonts w:ascii="Arial" w:hAnsi="Arial" w:cs="Arial"/>
                <w:sz w:val="18"/>
                <w:szCs w:val="18"/>
              </w:rPr>
              <w:t>/</w:t>
            </w:r>
            <w:r w:rsidR="00412473" w:rsidRPr="00412473">
              <w:rPr>
                <w:rFonts w:ascii="Segoe UI" w:hAnsi="Segoe UI" w:cs="Segoe UI"/>
                <w:sz w:val="18"/>
                <w:szCs w:val="18"/>
                <w:lang w:val="en-US" w:eastAsia="en-US"/>
              </w:rPr>
              <w:t xml:space="preserve"> </w:t>
            </w:r>
            <w:r w:rsidR="00412473" w:rsidRPr="00412473">
              <w:rPr>
                <w:rFonts w:ascii="Arial" w:hAnsi="Arial" w:cs="Arial"/>
                <w:sz w:val="18"/>
                <w:szCs w:val="18"/>
              </w:rPr>
              <w:t>The description of the proposed services</w:t>
            </w:r>
            <w:r w:rsidR="00BC27FB">
              <w:rPr>
                <w:rFonts w:ascii="Arial" w:hAnsi="Arial" w:cs="Arial"/>
                <w:sz w:val="18"/>
                <w:szCs w:val="18"/>
              </w:rPr>
              <w:t>.</w:t>
            </w:r>
          </w:p>
          <w:p w14:paraId="7D0FFF5F" w14:textId="412E8067" w:rsidR="00EE17F2" w:rsidRPr="00412473" w:rsidRDefault="00EE17F2" w:rsidP="00EE17F2">
            <w:pPr>
              <w:tabs>
                <w:tab w:val="left" w:pos="313"/>
              </w:tabs>
              <w:spacing w:line="276" w:lineRule="auto"/>
              <w:ind w:left="76"/>
              <w:rPr>
                <w:rFonts w:ascii="Arial" w:hAnsi="Arial" w:cs="Arial"/>
                <w:sz w:val="20"/>
                <w:lang w:val="en-US"/>
              </w:rPr>
            </w:pPr>
          </w:p>
        </w:tc>
        <w:tc>
          <w:tcPr>
            <w:tcW w:w="840" w:type="pct"/>
            <w:tcBorders>
              <w:top w:val="single" w:sz="4" w:space="0" w:color="auto"/>
              <w:left w:val="single" w:sz="4" w:space="0" w:color="auto"/>
              <w:bottom w:val="single" w:sz="4" w:space="0" w:color="auto"/>
              <w:right w:val="single" w:sz="4" w:space="0" w:color="auto"/>
            </w:tcBorders>
            <w:vAlign w:val="center"/>
          </w:tcPr>
          <w:p w14:paraId="69C4D692" w14:textId="5C3F4736" w:rsidR="00EE17F2" w:rsidRPr="00DF354B" w:rsidRDefault="00EE17F2" w:rsidP="2AD4F25C">
            <w:pPr>
              <w:spacing w:line="276" w:lineRule="auto"/>
              <w:jc w:val="center"/>
              <w:rPr>
                <w:rFonts w:ascii="Arial" w:eastAsia="Calibri" w:hAnsi="Arial" w:cs="Arial"/>
                <w:i/>
                <w:sz w:val="20"/>
                <w:lang w:eastAsia="en-US"/>
              </w:rPr>
            </w:pPr>
            <w:r w:rsidRPr="00DF354B">
              <w:rPr>
                <w:rFonts w:ascii="Arial" w:eastAsia="Calibri" w:hAnsi="Arial" w:cs="Arial"/>
                <w:i/>
                <w:sz w:val="20"/>
                <w:lang w:eastAsia="en-US"/>
              </w:rPr>
              <w:t>Q</w:t>
            </w:r>
            <w:r w:rsidRPr="00DF354B">
              <w:rPr>
                <w:rFonts w:ascii="Arial" w:eastAsia="Calibri" w:hAnsi="Arial" w:cs="Arial"/>
                <w:i/>
                <w:sz w:val="20"/>
                <w:vertAlign w:val="subscript"/>
                <w:lang w:eastAsia="en-US"/>
              </w:rPr>
              <w:t>2</w:t>
            </w:r>
            <w:r w:rsidRPr="00DF354B">
              <w:rPr>
                <w:rFonts w:ascii="Arial" w:eastAsia="Calibri" w:hAnsi="Arial" w:cs="Arial"/>
                <w:sz w:val="20"/>
                <w:vertAlign w:val="subscript"/>
                <w:lang w:eastAsia="en-US"/>
              </w:rPr>
              <w:t>max</w:t>
            </w:r>
            <w:r w:rsidRPr="00DF354B">
              <w:rPr>
                <w:rFonts w:ascii="Arial" w:eastAsia="Calibri" w:hAnsi="Arial" w:cs="Arial"/>
                <w:sz w:val="20"/>
                <w:lang w:eastAsia="en-US"/>
              </w:rPr>
              <w:t xml:space="preserve">= </w:t>
            </w:r>
            <w:r w:rsidR="5FF77AC2" w:rsidRPr="00DF354B">
              <w:rPr>
                <w:rFonts w:ascii="Arial" w:eastAsia="Calibri" w:hAnsi="Arial" w:cs="Arial"/>
                <w:sz w:val="20"/>
                <w:lang w:eastAsia="en-US"/>
              </w:rPr>
              <w:t>4</w:t>
            </w:r>
            <w:r w:rsidR="007C5F1F" w:rsidRPr="00DF354B">
              <w:rPr>
                <w:rFonts w:ascii="Arial" w:eastAsia="Calibri" w:hAnsi="Arial" w:cs="Arial"/>
                <w:sz w:val="20"/>
                <w:lang w:eastAsia="en-US"/>
              </w:rPr>
              <w:t>5</w:t>
            </w:r>
          </w:p>
        </w:tc>
        <w:tc>
          <w:tcPr>
            <w:tcW w:w="578" w:type="pct"/>
            <w:tcBorders>
              <w:top w:val="single" w:sz="4" w:space="0" w:color="auto"/>
              <w:left w:val="single" w:sz="4" w:space="0" w:color="auto"/>
              <w:bottom w:val="single" w:sz="4" w:space="0" w:color="auto"/>
              <w:right w:val="single" w:sz="4" w:space="0" w:color="auto"/>
            </w:tcBorders>
            <w:vAlign w:val="center"/>
          </w:tcPr>
          <w:p w14:paraId="3F689101" w14:textId="77777777" w:rsidR="00EE17F2" w:rsidRPr="00DF354B" w:rsidRDefault="00EE17F2" w:rsidP="00EE17F2">
            <w:pPr>
              <w:spacing w:line="276" w:lineRule="auto"/>
              <w:jc w:val="center"/>
              <w:rPr>
                <w:rFonts w:ascii="Arial" w:eastAsia="Calibri" w:hAnsi="Arial" w:cs="Arial"/>
                <w:sz w:val="20"/>
                <w:lang w:eastAsia="en-US"/>
              </w:rPr>
            </w:pPr>
          </w:p>
        </w:tc>
      </w:tr>
    </w:tbl>
    <w:p w14:paraId="4071EAB0" w14:textId="1F4C722D" w:rsidR="2AD4F25C" w:rsidRPr="00DF354B" w:rsidRDefault="2AD4F25C">
      <w:pPr>
        <w:rPr>
          <w:rFonts w:ascii="Arial" w:hAnsi="Arial" w:cs="Arial"/>
        </w:rPr>
      </w:pPr>
    </w:p>
    <w:p w14:paraId="51C5882C" w14:textId="79A1A74B" w:rsidR="006C2169" w:rsidRPr="006C2169" w:rsidRDefault="00305E5B" w:rsidP="006C2169">
      <w:pPr>
        <w:spacing w:before="120" w:after="160"/>
        <w:jc w:val="both"/>
        <w:rPr>
          <w:rFonts w:ascii="Arial" w:hAnsi="Arial" w:cs="Arial"/>
          <w:sz w:val="18"/>
          <w:szCs w:val="18"/>
          <w:lang w:val="en-US" w:eastAsia="en-US"/>
        </w:rPr>
      </w:pPr>
      <w:r w:rsidRPr="00DF354B">
        <w:rPr>
          <w:rFonts w:ascii="Arial" w:hAnsi="Arial" w:cs="Arial"/>
          <w:sz w:val="18"/>
          <w:szCs w:val="18"/>
          <w:lang w:eastAsia="en-US"/>
        </w:rPr>
        <w:t xml:space="preserve">* - Aprašymas turi būti parengtas vadovaujantis Technine </w:t>
      </w:r>
      <w:r w:rsidR="00356A7E" w:rsidRPr="00DF354B">
        <w:rPr>
          <w:rFonts w:ascii="Arial" w:hAnsi="Arial" w:cs="Arial"/>
          <w:sz w:val="18"/>
          <w:szCs w:val="18"/>
          <w:lang w:eastAsia="en-US"/>
        </w:rPr>
        <w:t>specifikacija</w:t>
      </w:r>
      <w:r w:rsidR="00815463" w:rsidRPr="00DF354B">
        <w:rPr>
          <w:rFonts w:ascii="Arial" w:hAnsi="Arial" w:cs="Arial"/>
          <w:sz w:val="18"/>
          <w:szCs w:val="18"/>
          <w:lang w:eastAsia="en-US"/>
        </w:rPr>
        <w:t>.</w:t>
      </w:r>
      <w:r w:rsidR="006C2169">
        <w:rPr>
          <w:rFonts w:ascii="Arial" w:hAnsi="Arial" w:cs="Arial"/>
          <w:sz w:val="18"/>
          <w:szCs w:val="18"/>
          <w:lang w:eastAsia="en-US"/>
        </w:rPr>
        <w:t>/</w:t>
      </w:r>
      <w:r w:rsidR="006C2169" w:rsidRPr="006C2169">
        <w:rPr>
          <w:rFonts w:ascii="Segoe UI" w:hAnsi="Segoe UI" w:cs="Segoe UI"/>
          <w:sz w:val="21"/>
          <w:szCs w:val="21"/>
          <w:lang w:val="en-US" w:eastAsia="en-US"/>
        </w:rPr>
        <w:t xml:space="preserve"> </w:t>
      </w:r>
      <w:r w:rsidR="006C2169" w:rsidRPr="006C2169">
        <w:rPr>
          <w:rFonts w:ascii="Arial" w:hAnsi="Arial" w:cs="Arial"/>
          <w:sz w:val="18"/>
          <w:szCs w:val="18"/>
          <w:lang w:val="en-US" w:eastAsia="en-US"/>
        </w:rPr>
        <w:t xml:space="preserve">The </w:t>
      </w:r>
      <w:r w:rsidR="006C2169" w:rsidRPr="006C2169">
        <w:rPr>
          <w:rFonts w:ascii="Arial" w:hAnsi="Arial" w:cs="Arial"/>
          <w:b/>
          <w:bCs/>
          <w:sz w:val="18"/>
          <w:szCs w:val="18"/>
          <w:lang w:val="en-US" w:eastAsia="en-US"/>
        </w:rPr>
        <w:t>description shall be prepared in accordance with the Technical Specification</w:t>
      </w:r>
      <w:r w:rsidR="006C2169" w:rsidRPr="006C2169">
        <w:rPr>
          <w:rFonts w:ascii="Arial" w:hAnsi="Arial" w:cs="Arial"/>
          <w:sz w:val="18"/>
          <w:szCs w:val="18"/>
          <w:lang w:val="en-US" w:eastAsia="en-US"/>
        </w:rPr>
        <w:t>.</w:t>
      </w:r>
    </w:p>
    <w:p w14:paraId="13D02376" w14:textId="2205CF30" w:rsidR="00D23D72" w:rsidRDefault="00D23D72" w:rsidP="00111086">
      <w:pPr>
        <w:spacing w:before="120" w:after="160"/>
        <w:jc w:val="both"/>
        <w:rPr>
          <w:rFonts w:ascii="Arial" w:hAnsi="Arial" w:cs="Arial"/>
          <w:sz w:val="18"/>
          <w:szCs w:val="18"/>
          <w:lang w:eastAsia="en-US"/>
        </w:rPr>
      </w:pPr>
    </w:p>
    <w:p w14:paraId="5F817372" w14:textId="77777777" w:rsidR="006C2169" w:rsidRPr="00DF354B" w:rsidRDefault="006C2169" w:rsidP="00111086">
      <w:pPr>
        <w:spacing w:before="120" w:after="160"/>
        <w:jc w:val="both"/>
        <w:rPr>
          <w:rFonts w:ascii="Arial" w:hAnsi="Arial" w:cs="Arial"/>
          <w:sz w:val="18"/>
          <w:szCs w:val="18"/>
          <w:lang w:eastAsia="en-US"/>
        </w:rPr>
      </w:pPr>
    </w:p>
    <w:p w14:paraId="32ED2F86" w14:textId="0BA0CF8A" w:rsidR="00C535EA" w:rsidRPr="00D445AA" w:rsidRDefault="00C535EA" w:rsidP="00D445AA">
      <w:pPr>
        <w:pStyle w:val="ListParagraph"/>
        <w:numPr>
          <w:ilvl w:val="0"/>
          <w:numId w:val="10"/>
        </w:numPr>
        <w:tabs>
          <w:tab w:val="left" w:pos="0"/>
          <w:tab w:val="left" w:pos="567"/>
          <w:tab w:val="left" w:pos="851"/>
        </w:tabs>
        <w:spacing w:after="200" w:line="276" w:lineRule="auto"/>
        <w:ind w:left="0" w:firstLine="284"/>
        <w:jc w:val="both"/>
        <w:rPr>
          <w:rFonts w:ascii="Arial" w:hAnsi="Arial" w:cs="Arial"/>
          <w:sz w:val="22"/>
          <w:szCs w:val="22"/>
          <w:lang w:val="en-US" w:eastAsia="lt-LT"/>
        </w:rPr>
      </w:pPr>
      <w:r w:rsidRPr="00DF354B">
        <w:rPr>
          <w:rFonts w:ascii="Arial" w:hAnsi="Arial" w:cs="Arial"/>
          <w:sz w:val="22"/>
          <w:szCs w:val="22"/>
          <w:lang w:eastAsia="lt-LT"/>
        </w:rPr>
        <w:lastRenderedPageBreak/>
        <w:t>Vertinimo metodika</w:t>
      </w:r>
      <w:r w:rsidR="00D445AA">
        <w:rPr>
          <w:rFonts w:ascii="Arial" w:hAnsi="Arial" w:cs="Arial"/>
          <w:sz w:val="22"/>
          <w:szCs w:val="22"/>
          <w:lang w:eastAsia="lt-LT"/>
        </w:rPr>
        <w:t>/</w:t>
      </w:r>
      <w:r w:rsidR="00D445AA" w:rsidRPr="00D445AA">
        <w:rPr>
          <w:rFonts w:ascii="Segoe UI" w:hAnsi="Segoe UI" w:cs="Segoe UI"/>
          <w:sz w:val="21"/>
          <w:szCs w:val="21"/>
          <w:lang w:val="en-US" w:eastAsia="en-US"/>
        </w:rPr>
        <w:t xml:space="preserve"> </w:t>
      </w:r>
      <w:r w:rsidR="00D445AA" w:rsidRPr="00D445AA">
        <w:rPr>
          <w:rFonts w:ascii="Arial" w:hAnsi="Arial" w:cs="Arial"/>
          <w:sz w:val="22"/>
          <w:szCs w:val="22"/>
          <w:lang w:val="en-US" w:eastAsia="lt-LT"/>
        </w:rPr>
        <w:t>Evaluation Methodology</w:t>
      </w:r>
      <w:r w:rsidRPr="00D445AA">
        <w:rPr>
          <w:rFonts w:ascii="Arial" w:hAnsi="Arial" w:cs="Arial"/>
          <w:sz w:val="22"/>
          <w:szCs w:val="22"/>
          <w:lang w:eastAsia="lt-LT"/>
        </w:rPr>
        <w:t>:</w:t>
      </w:r>
    </w:p>
    <w:p w14:paraId="3642104F" w14:textId="77777777" w:rsidR="001436EA" w:rsidRPr="00DF354B" w:rsidRDefault="001436EA" w:rsidP="001436EA">
      <w:pPr>
        <w:jc w:val="both"/>
        <w:rPr>
          <w:rFonts w:ascii="Arial" w:hAnsi="Arial" w:cs="Arial"/>
          <w:sz w:val="22"/>
          <w:szCs w:val="22"/>
        </w:rPr>
      </w:pPr>
    </w:p>
    <w:p w14:paraId="64603656" w14:textId="5DD69B17" w:rsidR="00D23D72" w:rsidRPr="00233838" w:rsidRDefault="00D23D72" w:rsidP="00471492">
      <w:pPr>
        <w:pStyle w:val="ListParagraph"/>
        <w:numPr>
          <w:ilvl w:val="1"/>
          <w:numId w:val="10"/>
        </w:numPr>
        <w:tabs>
          <w:tab w:val="left" w:pos="540"/>
        </w:tabs>
        <w:spacing w:before="160"/>
        <w:ind w:left="0" w:firstLine="360"/>
        <w:jc w:val="both"/>
        <w:rPr>
          <w:rFonts w:ascii="Arial" w:hAnsi="Arial" w:cs="Arial"/>
          <w:sz w:val="22"/>
          <w:szCs w:val="22"/>
        </w:rPr>
      </w:pPr>
      <w:r w:rsidRPr="00DF354B">
        <w:rPr>
          <w:rFonts w:ascii="Arial" w:hAnsi="Arial" w:cs="Arial"/>
          <w:sz w:val="22"/>
          <w:szCs w:val="22"/>
        </w:rPr>
        <w:t xml:space="preserve">Pasiūlymo ekonominio naudingumo balai </w:t>
      </w:r>
      <w:r w:rsidRPr="00DF354B">
        <w:rPr>
          <w:rFonts w:ascii="Arial" w:hAnsi="Arial" w:cs="Arial"/>
          <w:b/>
          <w:sz w:val="22"/>
          <w:szCs w:val="22"/>
        </w:rPr>
        <w:t>(</w:t>
      </w:r>
      <m:oMath>
        <m:r>
          <m:rPr>
            <m:sty m:val="bi"/>
          </m:rPr>
          <w:rPr>
            <w:rFonts w:ascii="Cambria Math" w:hAnsi="Cambria Math"/>
            <w:sz w:val="22"/>
            <w:szCs w:val="22"/>
          </w:rPr>
          <m:t>V</m:t>
        </m:r>
      </m:oMath>
      <w:r w:rsidRPr="00DF354B">
        <w:rPr>
          <w:rFonts w:ascii="Arial" w:hAnsi="Arial" w:cs="Arial"/>
          <w:b/>
          <w:sz w:val="22"/>
          <w:szCs w:val="22"/>
        </w:rPr>
        <w:t>)</w:t>
      </w:r>
      <w:r w:rsidRPr="00DF354B">
        <w:rPr>
          <w:rFonts w:ascii="Arial" w:hAnsi="Arial" w:cs="Arial"/>
          <w:sz w:val="22"/>
          <w:szCs w:val="22"/>
        </w:rPr>
        <w:t xml:space="preserve"> bus apskaičiuojami su</w:t>
      </w:r>
      <w:r w:rsidR="00C535EA" w:rsidRPr="00DF354B">
        <w:rPr>
          <w:rFonts w:ascii="Arial" w:hAnsi="Arial" w:cs="Arial"/>
          <w:sz w:val="22"/>
          <w:szCs w:val="22"/>
        </w:rPr>
        <w:t xml:space="preserve">dedant </w:t>
      </w:r>
      <w:r w:rsidR="00781558" w:rsidRPr="00DF354B">
        <w:rPr>
          <w:rFonts w:ascii="Arial" w:hAnsi="Arial" w:cs="Arial"/>
          <w:sz w:val="22"/>
          <w:szCs w:val="22"/>
        </w:rPr>
        <w:t>visų</w:t>
      </w:r>
      <w:r w:rsidR="00C535EA" w:rsidRPr="00DF354B">
        <w:rPr>
          <w:rFonts w:ascii="Arial" w:hAnsi="Arial" w:cs="Arial"/>
          <w:sz w:val="22"/>
          <w:szCs w:val="22"/>
        </w:rPr>
        <w:t xml:space="preserve"> kriterijų </w:t>
      </w:r>
      <w:r w:rsidR="001A4287" w:rsidRPr="00DF354B">
        <w:rPr>
          <w:rFonts w:ascii="Arial" w:hAnsi="Arial" w:cs="Arial"/>
          <w:sz w:val="22"/>
          <w:szCs w:val="22"/>
        </w:rPr>
        <w:t>Pasiūlym</w:t>
      </w:r>
      <w:r w:rsidR="00D50422" w:rsidRPr="00DF354B">
        <w:rPr>
          <w:rFonts w:ascii="Arial" w:hAnsi="Arial" w:cs="Arial"/>
          <w:sz w:val="22"/>
          <w:szCs w:val="22"/>
        </w:rPr>
        <w:t>e</w:t>
      </w:r>
      <w:r w:rsidR="001A4287" w:rsidRPr="00DF354B">
        <w:rPr>
          <w:rFonts w:ascii="Arial" w:hAnsi="Arial" w:cs="Arial"/>
          <w:sz w:val="22"/>
          <w:szCs w:val="22"/>
        </w:rPr>
        <w:t xml:space="preserve"> </w:t>
      </w:r>
      <w:r w:rsidR="00D50422" w:rsidRPr="00DF354B">
        <w:rPr>
          <w:rFonts w:ascii="Arial" w:hAnsi="Arial" w:cs="Arial"/>
          <w:sz w:val="22"/>
          <w:szCs w:val="22"/>
        </w:rPr>
        <w:t>pateikt</w:t>
      </w:r>
      <w:r w:rsidR="00973590" w:rsidRPr="00DF354B">
        <w:rPr>
          <w:rFonts w:ascii="Arial" w:hAnsi="Arial" w:cs="Arial"/>
          <w:sz w:val="22"/>
          <w:szCs w:val="22"/>
        </w:rPr>
        <w:t xml:space="preserve">a kaina </w:t>
      </w:r>
      <w:r w:rsidR="00B65C42" w:rsidRPr="00DF354B">
        <w:rPr>
          <w:rFonts w:ascii="Arial" w:hAnsi="Arial" w:cs="Arial"/>
          <w:b/>
          <w:sz w:val="22"/>
          <w:szCs w:val="22"/>
        </w:rPr>
        <w:t>(</w:t>
      </w:r>
      <m:oMath>
        <m:r>
          <m:rPr>
            <m:sty m:val="bi"/>
          </m:rPr>
          <w:rPr>
            <w:rFonts w:ascii="Cambria Math" w:hAnsi="Cambria Math"/>
            <w:sz w:val="22"/>
            <w:szCs w:val="22"/>
          </w:rPr>
          <m:t>P</m:t>
        </m:r>
      </m:oMath>
      <w:r w:rsidR="00B65C42" w:rsidRPr="00DF354B">
        <w:rPr>
          <w:rFonts w:ascii="Arial" w:hAnsi="Arial" w:cs="Arial"/>
          <w:b/>
          <w:sz w:val="22"/>
          <w:szCs w:val="22"/>
        </w:rPr>
        <w:t>)</w:t>
      </w:r>
      <w:r w:rsidR="001A4287" w:rsidRPr="00DF354B">
        <w:rPr>
          <w:rFonts w:ascii="Arial" w:hAnsi="Arial" w:cs="Arial"/>
          <w:sz w:val="22"/>
          <w:szCs w:val="22"/>
        </w:rPr>
        <w:t xml:space="preserve"> </w:t>
      </w:r>
      <w:r w:rsidR="00566A9C" w:rsidRPr="00DF354B">
        <w:rPr>
          <w:rFonts w:ascii="Arial" w:hAnsi="Arial" w:cs="Arial"/>
          <w:sz w:val="22"/>
          <w:szCs w:val="22"/>
        </w:rPr>
        <w:t xml:space="preserve">ir </w:t>
      </w:r>
      <w:r w:rsidR="001A4287" w:rsidRPr="00DF354B">
        <w:rPr>
          <w:rFonts w:ascii="Arial" w:hAnsi="Arial" w:cs="Arial"/>
          <w:sz w:val="22"/>
          <w:szCs w:val="22"/>
        </w:rPr>
        <w:t>Paslaug</w:t>
      </w:r>
      <w:r w:rsidR="00A016C6" w:rsidRPr="00DF354B">
        <w:rPr>
          <w:rFonts w:ascii="Arial" w:hAnsi="Arial" w:cs="Arial"/>
          <w:sz w:val="22"/>
          <w:szCs w:val="22"/>
        </w:rPr>
        <w:t>ų</w:t>
      </w:r>
      <w:r w:rsidR="001A4287" w:rsidRPr="00DF354B">
        <w:rPr>
          <w:rFonts w:ascii="Arial" w:hAnsi="Arial" w:cs="Arial"/>
          <w:sz w:val="22"/>
          <w:szCs w:val="22"/>
        </w:rPr>
        <w:t xml:space="preserve"> teiki</w:t>
      </w:r>
      <w:r w:rsidR="00A016C6" w:rsidRPr="00DF354B">
        <w:rPr>
          <w:rFonts w:ascii="Arial" w:hAnsi="Arial" w:cs="Arial"/>
          <w:sz w:val="22"/>
          <w:szCs w:val="22"/>
        </w:rPr>
        <w:t>mo</w:t>
      </w:r>
      <w:r w:rsidR="001A4287" w:rsidRPr="00DF354B">
        <w:rPr>
          <w:rFonts w:ascii="Arial" w:hAnsi="Arial" w:cs="Arial"/>
          <w:sz w:val="22"/>
          <w:szCs w:val="22"/>
        </w:rPr>
        <w:t xml:space="preserve"> kokybės įvertinimo </w:t>
      </w:r>
      <w:r w:rsidR="00B65C42" w:rsidRPr="00DF354B">
        <w:rPr>
          <w:rFonts w:ascii="Arial" w:hAnsi="Arial" w:cs="Arial"/>
          <w:b/>
          <w:sz w:val="22"/>
          <w:szCs w:val="22"/>
        </w:rPr>
        <w:t>(</w:t>
      </w:r>
      <m:oMath>
        <m:r>
          <m:rPr>
            <m:sty m:val="bi"/>
          </m:rPr>
          <w:rPr>
            <w:rFonts w:ascii="Cambria Math" w:hAnsi="Cambria Math"/>
            <w:sz w:val="22"/>
            <w:szCs w:val="22"/>
          </w:rPr>
          <m:t>Q</m:t>
        </m:r>
      </m:oMath>
      <w:r w:rsidR="00B65C42" w:rsidRPr="00DF354B">
        <w:rPr>
          <w:rFonts w:ascii="Arial" w:hAnsi="Arial" w:cs="Arial"/>
          <w:b/>
          <w:sz w:val="22"/>
          <w:szCs w:val="22"/>
        </w:rPr>
        <w:t>)</w:t>
      </w:r>
      <w:r w:rsidR="00781558" w:rsidRPr="00DF354B">
        <w:rPr>
          <w:rFonts w:ascii="Arial" w:hAnsi="Arial" w:cs="Arial"/>
          <w:sz w:val="22"/>
          <w:szCs w:val="22"/>
        </w:rPr>
        <w:t xml:space="preserve"> </w:t>
      </w:r>
      <w:r w:rsidR="00C535EA" w:rsidRPr="00DF354B">
        <w:rPr>
          <w:rFonts w:ascii="Arial" w:hAnsi="Arial" w:cs="Arial"/>
          <w:sz w:val="22"/>
          <w:szCs w:val="22"/>
        </w:rPr>
        <w:t>balus</w:t>
      </w:r>
      <w:r w:rsidR="00B9076B">
        <w:rPr>
          <w:rFonts w:ascii="Arial" w:hAnsi="Arial" w:cs="Arial"/>
          <w:sz w:val="22"/>
          <w:szCs w:val="22"/>
        </w:rPr>
        <w:t>/</w:t>
      </w:r>
      <w:r w:rsidR="00202BC5" w:rsidRPr="00202BC5">
        <w:rPr>
          <w:rFonts w:ascii="Arial" w:hAnsi="Arial" w:cs="Arial"/>
          <w:sz w:val="20"/>
        </w:rPr>
        <w:t xml:space="preserve"> </w:t>
      </w:r>
      <w:r w:rsidR="00202BC5" w:rsidRPr="00233838">
        <w:rPr>
          <w:rFonts w:ascii="Arial" w:hAnsi="Arial" w:cs="Arial"/>
          <w:sz w:val="22"/>
          <w:szCs w:val="22"/>
        </w:rPr>
        <w:t xml:space="preserve">The economic advantage score of the Tender </w:t>
      </w:r>
      <w:r w:rsidR="00202BC5" w:rsidRPr="00233838">
        <w:rPr>
          <w:rFonts w:ascii="Arial" w:hAnsi="Arial" w:cs="Arial"/>
          <w:b/>
          <w:bCs/>
          <w:sz w:val="22"/>
          <w:szCs w:val="22"/>
        </w:rPr>
        <w:t>(V)</w:t>
      </w:r>
      <w:r w:rsidR="00202BC5" w:rsidRPr="00233838">
        <w:rPr>
          <w:rFonts w:ascii="Arial" w:hAnsi="Arial" w:cs="Arial"/>
          <w:sz w:val="22"/>
          <w:szCs w:val="22"/>
        </w:rPr>
        <w:t xml:space="preserve"> shall be calculated by summing the scores awarded under all evaluation criteria</w:t>
      </w:r>
      <w:r w:rsidR="007F0A2C" w:rsidRPr="00233838">
        <w:rPr>
          <w:rFonts w:ascii="Arial" w:hAnsi="Arial" w:cs="Arial"/>
          <w:sz w:val="22"/>
          <w:szCs w:val="22"/>
        </w:rPr>
        <w:t>:</w:t>
      </w:r>
      <w:r w:rsidR="00471492" w:rsidRPr="00233838">
        <w:rPr>
          <w:rFonts w:ascii="Arial" w:hAnsi="Arial" w:cs="Arial"/>
          <w:sz w:val="22"/>
          <w:szCs w:val="22"/>
        </w:rPr>
        <w:t xml:space="preserve"> the Price offered in the Tender </w:t>
      </w:r>
      <w:r w:rsidR="00471492" w:rsidRPr="00233838">
        <w:rPr>
          <w:rFonts w:ascii="Arial" w:hAnsi="Arial" w:cs="Arial"/>
          <w:b/>
          <w:bCs/>
          <w:sz w:val="22"/>
          <w:szCs w:val="22"/>
        </w:rPr>
        <w:t>(P)</w:t>
      </w:r>
      <w:r w:rsidR="00471492" w:rsidRPr="00233838">
        <w:rPr>
          <w:rFonts w:ascii="Arial" w:hAnsi="Arial" w:cs="Arial"/>
          <w:sz w:val="22"/>
          <w:szCs w:val="22"/>
        </w:rPr>
        <w:t xml:space="preserve"> and the Evaluation of the Quality of Service Provision </w:t>
      </w:r>
      <w:r w:rsidR="00471492" w:rsidRPr="00233838">
        <w:rPr>
          <w:rFonts w:ascii="Arial" w:hAnsi="Arial" w:cs="Arial"/>
          <w:b/>
          <w:bCs/>
          <w:sz w:val="22"/>
          <w:szCs w:val="22"/>
        </w:rPr>
        <w:t>(Q)</w:t>
      </w:r>
      <w:r w:rsidR="00471492" w:rsidRPr="00233838">
        <w:rPr>
          <w:rFonts w:ascii="Arial" w:hAnsi="Arial" w:cs="Arial"/>
          <w:sz w:val="22"/>
          <w:szCs w:val="22"/>
        </w:rPr>
        <w:t>:</w:t>
      </w:r>
    </w:p>
    <w:p w14:paraId="5A116CC3" w14:textId="7D2B32E8" w:rsidR="00D23D72" w:rsidRPr="00DF354B" w:rsidRDefault="002D69B9" w:rsidP="00806D8B">
      <w:pPr>
        <w:pStyle w:val="ListParagraph"/>
        <w:spacing w:before="100" w:beforeAutospacing="1" w:after="100" w:afterAutospacing="1"/>
        <w:ind w:left="0" w:firstLine="360"/>
        <w:contextualSpacing w:val="0"/>
        <w:jc w:val="center"/>
        <w:rPr>
          <w:rFonts w:ascii="Arial" w:hAnsi="Arial" w:cs="Arial"/>
          <w:sz w:val="22"/>
          <w:szCs w:val="22"/>
        </w:rPr>
      </w:pPr>
      <m:oMath>
        <m:r>
          <w:rPr>
            <w:rFonts w:ascii="Cambria Math" w:hAnsi="Cambria Math" w:cs="Arial"/>
            <w:sz w:val="22"/>
            <w:szCs w:val="22"/>
          </w:rPr>
          <m:t>V</m:t>
        </m:r>
        <m:r>
          <m:rPr>
            <m:sty m:val="p"/>
          </m:rPr>
          <w:rPr>
            <w:rFonts w:ascii="Cambria Math" w:hAnsi="Cambria Math" w:cs="Arial"/>
            <w:sz w:val="22"/>
            <w:szCs w:val="22"/>
          </w:rPr>
          <m:t>=</m:t>
        </m:r>
        <m:r>
          <w:rPr>
            <w:rFonts w:ascii="Cambria Math" w:hAnsi="Cambria Math" w:cs="Arial"/>
            <w:sz w:val="22"/>
            <w:szCs w:val="22"/>
          </w:rPr>
          <m:t>P</m:t>
        </m:r>
        <m:r>
          <m:rPr>
            <m:sty m:val="p"/>
          </m:rPr>
          <w:rPr>
            <w:rFonts w:ascii="Cambria Math" w:hAnsi="Cambria Math" w:cs="Arial"/>
            <w:sz w:val="22"/>
            <w:szCs w:val="22"/>
          </w:rPr>
          <m:t>+</m:t>
        </m:r>
        <m:r>
          <w:rPr>
            <w:rFonts w:ascii="Cambria Math" w:hAnsi="Cambria Math" w:cs="Arial"/>
            <w:sz w:val="22"/>
            <w:szCs w:val="22"/>
          </w:rPr>
          <m:t>Q</m:t>
        </m:r>
      </m:oMath>
      <w:r w:rsidR="001A4287" w:rsidRPr="00DF354B">
        <w:rPr>
          <w:rFonts w:ascii="Arial" w:hAnsi="Arial" w:cs="Arial"/>
          <w:sz w:val="22"/>
          <w:szCs w:val="22"/>
        </w:rPr>
        <w:t>;</w:t>
      </w:r>
    </w:p>
    <w:p w14:paraId="4F23A41A" w14:textId="77777777" w:rsidR="001436EA" w:rsidRPr="00DF354B" w:rsidRDefault="001436EA" w:rsidP="00BA5B8B">
      <w:pPr>
        <w:pStyle w:val="ListParagraph"/>
        <w:tabs>
          <w:tab w:val="left" w:pos="540"/>
        </w:tabs>
        <w:suppressAutoHyphens w:val="0"/>
        <w:spacing w:before="160"/>
        <w:ind w:left="360"/>
        <w:jc w:val="both"/>
        <w:rPr>
          <w:rFonts w:ascii="Arial" w:hAnsi="Arial" w:cs="Arial"/>
          <w:sz w:val="22"/>
          <w:szCs w:val="22"/>
        </w:rPr>
      </w:pPr>
    </w:p>
    <w:p w14:paraId="0B94875E" w14:textId="70D7EEA4" w:rsidR="001436EA" w:rsidRPr="00D2254D" w:rsidRDefault="001436EA" w:rsidP="00C856B0">
      <w:pPr>
        <w:pStyle w:val="ListParagraph"/>
        <w:numPr>
          <w:ilvl w:val="1"/>
          <w:numId w:val="10"/>
        </w:numPr>
        <w:tabs>
          <w:tab w:val="left" w:pos="540"/>
        </w:tabs>
        <w:ind w:left="0" w:firstLine="426"/>
        <w:jc w:val="both"/>
        <w:rPr>
          <w:rFonts w:ascii="Arial" w:hAnsi="Arial" w:cs="Arial"/>
          <w:sz w:val="22"/>
          <w:szCs w:val="22"/>
          <w:lang w:eastAsia="zh-CN"/>
        </w:rPr>
      </w:pPr>
      <w:r w:rsidRPr="00D2254D">
        <w:rPr>
          <w:rFonts w:ascii="Arial" w:hAnsi="Arial" w:cs="Arial"/>
          <w:sz w:val="22"/>
          <w:szCs w:val="22"/>
        </w:rPr>
        <w:t xml:space="preserve">Pasiūlymo kainos </w:t>
      </w:r>
      <w:r w:rsidRPr="00D2254D">
        <w:rPr>
          <w:rFonts w:ascii="Arial" w:hAnsi="Arial" w:cs="Arial"/>
          <w:b/>
          <w:bCs/>
          <w:sz w:val="22"/>
          <w:szCs w:val="22"/>
        </w:rPr>
        <w:t>(P)</w:t>
      </w:r>
      <w:r w:rsidRPr="00D2254D">
        <w:rPr>
          <w:rFonts w:ascii="Arial" w:hAnsi="Arial" w:cs="Arial"/>
          <w:sz w:val="22"/>
          <w:szCs w:val="22"/>
        </w:rPr>
        <w:t xml:space="preserve"> balai apskaičiuojami mažiausios pasiūlytos kainos </w:t>
      </w:r>
      <w:r w:rsidRPr="00D2254D">
        <w:rPr>
          <w:rFonts w:ascii="Arial" w:hAnsi="Arial" w:cs="Arial"/>
          <w:b/>
          <w:bCs/>
          <w:sz w:val="22"/>
          <w:szCs w:val="22"/>
        </w:rPr>
        <w:t>(P</w:t>
      </w:r>
      <w:r w:rsidRPr="00D2254D">
        <w:rPr>
          <w:rFonts w:ascii="Arial" w:hAnsi="Arial" w:cs="Arial"/>
          <w:b/>
          <w:bCs/>
          <w:sz w:val="22"/>
          <w:szCs w:val="22"/>
          <w:vertAlign w:val="subscript"/>
        </w:rPr>
        <w:t>min</w:t>
      </w:r>
      <w:r w:rsidRPr="00D2254D">
        <w:rPr>
          <w:rFonts w:ascii="Arial" w:hAnsi="Arial" w:cs="Arial"/>
          <w:b/>
          <w:bCs/>
          <w:sz w:val="22"/>
          <w:szCs w:val="22"/>
        </w:rPr>
        <w:t xml:space="preserve">) </w:t>
      </w:r>
      <w:r w:rsidRPr="00D2254D">
        <w:rPr>
          <w:rFonts w:ascii="Arial" w:hAnsi="Arial" w:cs="Arial"/>
          <w:sz w:val="22"/>
          <w:szCs w:val="22"/>
        </w:rPr>
        <w:t xml:space="preserve">ir vertinamo pasiūlymo kainos </w:t>
      </w:r>
      <w:r w:rsidRPr="00D2254D">
        <w:rPr>
          <w:rFonts w:ascii="Arial" w:hAnsi="Arial" w:cs="Arial"/>
          <w:b/>
          <w:bCs/>
          <w:sz w:val="22"/>
          <w:szCs w:val="22"/>
        </w:rPr>
        <w:t>(P</w:t>
      </w:r>
      <w:r w:rsidRPr="00D2254D">
        <w:rPr>
          <w:rFonts w:ascii="Arial" w:hAnsi="Arial" w:cs="Arial"/>
          <w:b/>
          <w:bCs/>
          <w:sz w:val="22"/>
          <w:szCs w:val="22"/>
          <w:vertAlign w:val="subscript"/>
        </w:rPr>
        <w:t>p</w:t>
      </w:r>
      <w:r w:rsidRPr="00D2254D">
        <w:rPr>
          <w:rFonts w:ascii="Arial" w:hAnsi="Arial" w:cs="Arial"/>
          <w:b/>
          <w:bCs/>
          <w:sz w:val="22"/>
          <w:szCs w:val="22"/>
        </w:rPr>
        <w:t>)</w:t>
      </w:r>
      <w:r w:rsidRPr="00D2254D">
        <w:rPr>
          <w:rFonts w:ascii="Arial" w:hAnsi="Arial" w:cs="Arial"/>
          <w:sz w:val="22"/>
          <w:szCs w:val="22"/>
        </w:rPr>
        <w:t xml:space="preserve"> santykį padauginant iš kainos lyginamojo svorio </w:t>
      </w:r>
      <w:r w:rsidRPr="00D2254D">
        <w:rPr>
          <w:rFonts w:ascii="Arial" w:hAnsi="Arial" w:cs="Arial"/>
          <w:b/>
          <w:bCs/>
          <w:sz w:val="22"/>
          <w:szCs w:val="22"/>
        </w:rPr>
        <w:t>(X)</w:t>
      </w:r>
      <w:r w:rsidR="00D2254D" w:rsidRPr="00D2254D">
        <w:rPr>
          <w:rFonts w:ascii="Arial" w:hAnsi="Arial" w:cs="Arial"/>
          <w:sz w:val="22"/>
          <w:szCs w:val="22"/>
        </w:rPr>
        <w:t xml:space="preserve">/ The scores for the Tender Price </w:t>
      </w:r>
      <w:r w:rsidR="00D2254D" w:rsidRPr="00D2254D">
        <w:rPr>
          <w:rFonts w:ascii="Arial" w:hAnsi="Arial" w:cs="Arial"/>
          <w:b/>
          <w:bCs/>
          <w:sz w:val="22"/>
          <w:szCs w:val="22"/>
        </w:rPr>
        <w:t>(P)</w:t>
      </w:r>
      <w:r w:rsidR="00D2254D" w:rsidRPr="00D2254D">
        <w:rPr>
          <w:rFonts w:ascii="Arial" w:hAnsi="Arial" w:cs="Arial"/>
          <w:sz w:val="22"/>
          <w:szCs w:val="22"/>
        </w:rPr>
        <w:t xml:space="preserve"> shall be calculated by multiplying the ratio of the lowest Tender Price </w:t>
      </w:r>
      <w:r w:rsidR="00E2308B" w:rsidRPr="00D2254D">
        <w:rPr>
          <w:rFonts w:ascii="Arial" w:hAnsi="Arial" w:cs="Arial"/>
          <w:b/>
          <w:bCs/>
          <w:sz w:val="22"/>
          <w:szCs w:val="22"/>
        </w:rPr>
        <w:t>(P</w:t>
      </w:r>
      <w:r w:rsidR="00E2308B" w:rsidRPr="00D2254D">
        <w:rPr>
          <w:rFonts w:ascii="Arial" w:hAnsi="Arial" w:cs="Arial"/>
          <w:b/>
          <w:bCs/>
          <w:sz w:val="22"/>
          <w:szCs w:val="22"/>
          <w:vertAlign w:val="subscript"/>
        </w:rPr>
        <w:t>min</w:t>
      </w:r>
      <w:r w:rsidR="00E2308B" w:rsidRPr="00D2254D">
        <w:rPr>
          <w:rFonts w:ascii="Arial" w:hAnsi="Arial" w:cs="Arial"/>
          <w:b/>
          <w:bCs/>
          <w:sz w:val="22"/>
          <w:szCs w:val="22"/>
        </w:rPr>
        <w:t xml:space="preserve">) </w:t>
      </w:r>
      <w:r w:rsidR="00D2254D" w:rsidRPr="00D2254D">
        <w:rPr>
          <w:rFonts w:ascii="Arial" w:hAnsi="Arial" w:cs="Arial"/>
          <w:sz w:val="22"/>
          <w:szCs w:val="22"/>
        </w:rPr>
        <w:t xml:space="preserve">to the price of the Tender under evaluation </w:t>
      </w:r>
      <w:r w:rsidR="00E2308B" w:rsidRPr="00D2254D">
        <w:rPr>
          <w:rFonts w:ascii="Arial" w:hAnsi="Arial" w:cs="Arial"/>
          <w:b/>
          <w:bCs/>
          <w:sz w:val="22"/>
          <w:szCs w:val="22"/>
        </w:rPr>
        <w:t>(P</w:t>
      </w:r>
      <w:r w:rsidR="00E2308B" w:rsidRPr="00D2254D">
        <w:rPr>
          <w:rFonts w:ascii="Arial" w:hAnsi="Arial" w:cs="Arial"/>
          <w:b/>
          <w:bCs/>
          <w:sz w:val="22"/>
          <w:szCs w:val="22"/>
          <w:vertAlign w:val="subscript"/>
        </w:rPr>
        <w:t>p</w:t>
      </w:r>
      <w:r w:rsidR="00E2308B" w:rsidRPr="00D2254D">
        <w:rPr>
          <w:rFonts w:ascii="Arial" w:hAnsi="Arial" w:cs="Arial"/>
          <w:b/>
          <w:bCs/>
          <w:sz w:val="22"/>
          <w:szCs w:val="22"/>
        </w:rPr>
        <w:t>)</w:t>
      </w:r>
      <w:r w:rsidR="00E2308B" w:rsidRPr="00D2254D">
        <w:rPr>
          <w:rFonts w:ascii="Arial" w:hAnsi="Arial" w:cs="Arial"/>
          <w:sz w:val="22"/>
          <w:szCs w:val="22"/>
        </w:rPr>
        <w:t xml:space="preserve"> </w:t>
      </w:r>
      <w:r w:rsidR="00D2254D" w:rsidRPr="00D2254D">
        <w:rPr>
          <w:rFonts w:ascii="Arial" w:hAnsi="Arial" w:cs="Arial"/>
          <w:sz w:val="22"/>
          <w:szCs w:val="22"/>
        </w:rPr>
        <w:t xml:space="preserve">by the price weighting factor </w:t>
      </w:r>
      <w:r w:rsidR="00D2254D" w:rsidRPr="00D2254D">
        <w:rPr>
          <w:rFonts w:ascii="Arial" w:hAnsi="Arial" w:cs="Arial"/>
          <w:b/>
          <w:bCs/>
          <w:sz w:val="22"/>
          <w:szCs w:val="22"/>
        </w:rPr>
        <w:t>(X)</w:t>
      </w:r>
      <w:r w:rsidR="00D2254D">
        <w:rPr>
          <w:rFonts w:ascii="Arial" w:hAnsi="Arial" w:cs="Arial"/>
          <w:sz w:val="22"/>
          <w:szCs w:val="22"/>
        </w:rPr>
        <w:t>:</w:t>
      </w:r>
      <w:r w:rsidRPr="00D2254D">
        <w:rPr>
          <w:rFonts w:ascii="Arial" w:hAnsi="Arial" w:cs="Arial"/>
          <w:sz w:val="22"/>
          <w:szCs w:val="22"/>
        </w:rPr>
        <w:t xml:space="preserve"> </w:t>
      </w:r>
    </w:p>
    <w:p w14:paraId="5C19E5B5" w14:textId="77777777" w:rsidR="001436EA" w:rsidRPr="00DF354B" w:rsidRDefault="001436EA" w:rsidP="001436EA">
      <w:pPr>
        <w:pStyle w:val="ListParagraph"/>
        <w:spacing w:after="160" w:line="256" w:lineRule="auto"/>
        <w:rPr>
          <w:rFonts w:ascii="Arial" w:hAnsi="Arial" w:cs="Arial"/>
          <w:sz w:val="22"/>
          <w:szCs w:val="22"/>
        </w:rPr>
      </w:pPr>
    </w:p>
    <w:p w14:paraId="688E324F" w14:textId="0533EE59" w:rsidR="001436EA" w:rsidRPr="00DF354B" w:rsidRDefault="001436EA" w:rsidP="001436EA">
      <w:pPr>
        <w:pStyle w:val="ListParagraph"/>
        <w:spacing w:after="160" w:line="256" w:lineRule="auto"/>
        <w:rPr>
          <w:rFonts w:ascii="Arial" w:hAnsi="Arial" w:cs="Arial"/>
          <w:sz w:val="22"/>
          <w:szCs w:val="22"/>
        </w:rPr>
      </w:pPr>
      <m:oMathPara>
        <m:oMath>
          <m:r>
            <w:rPr>
              <w:rFonts w:ascii="Cambria Math" w:hAnsi="Cambria Math" w:cstheme="minorHAnsi"/>
              <w:sz w:val="22"/>
              <w:szCs w:val="22"/>
            </w:rPr>
            <m:t>P</m:t>
          </m:r>
          <m:r>
            <w:rPr>
              <w:rFonts w:ascii="Cambria Math" w:hAnsi="Cambria Math" w:cstheme="minorHAnsi"/>
              <w:sz w:val="22"/>
              <w:szCs w:val="22"/>
              <w:lang w:val="en-US"/>
            </w:rPr>
            <m:t>=</m:t>
          </m:r>
          <m:f>
            <m:fPr>
              <m:ctrlPr>
                <w:rPr>
                  <w:rFonts w:ascii="Cambria Math" w:hAnsi="Cambria Math" w:cstheme="minorHAnsi"/>
                  <w:i/>
                  <w:sz w:val="22"/>
                  <w:szCs w:val="22"/>
                  <w:lang w:eastAsia="en-US"/>
                </w:rPr>
              </m:ctrlPr>
            </m:fPr>
            <m:num>
              <m:sSub>
                <m:sSubPr>
                  <m:ctrlPr>
                    <w:rPr>
                      <w:rFonts w:ascii="Cambria Math" w:hAnsi="Cambria Math" w:cstheme="minorHAnsi"/>
                      <w:i/>
                      <w:sz w:val="22"/>
                      <w:szCs w:val="22"/>
                      <w:lang w:eastAsia="en-US"/>
                    </w:rPr>
                  </m:ctrlPr>
                </m:sSubPr>
                <m:e>
                  <m:r>
                    <w:rPr>
                      <w:rFonts w:ascii="Cambria Math" w:hAnsi="Cambria Math" w:cstheme="minorHAnsi"/>
                      <w:sz w:val="22"/>
                      <w:szCs w:val="22"/>
                    </w:rPr>
                    <m:t>P</m:t>
                  </m:r>
                </m:e>
                <m:sub>
                  <m:r>
                    <w:rPr>
                      <w:rFonts w:ascii="Cambria Math" w:hAnsi="Cambria Math" w:cstheme="minorHAnsi"/>
                      <w:sz w:val="22"/>
                      <w:szCs w:val="22"/>
                    </w:rPr>
                    <m:t>min</m:t>
                  </m:r>
                </m:sub>
              </m:sSub>
            </m:num>
            <m:den>
              <m:sSub>
                <m:sSubPr>
                  <m:ctrlPr>
                    <w:rPr>
                      <w:rFonts w:ascii="Cambria Math" w:hAnsi="Cambria Math" w:cstheme="minorHAnsi"/>
                      <w:i/>
                      <w:sz w:val="22"/>
                      <w:szCs w:val="22"/>
                      <w:lang w:eastAsia="en-US"/>
                    </w:rPr>
                  </m:ctrlPr>
                </m:sSubPr>
                <m:e>
                  <m:r>
                    <w:rPr>
                      <w:rFonts w:ascii="Cambria Math" w:hAnsi="Cambria Math" w:cstheme="minorHAnsi"/>
                      <w:sz w:val="22"/>
                      <w:szCs w:val="22"/>
                    </w:rPr>
                    <m:t>P</m:t>
                  </m:r>
                </m:e>
                <m:sub>
                  <m:r>
                    <w:rPr>
                      <w:rFonts w:ascii="Cambria Math" w:hAnsi="Cambria Math" w:cstheme="minorHAnsi"/>
                      <w:sz w:val="22"/>
                      <w:szCs w:val="22"/>
                    </w:rPr>
                    <m:t>p</m:t>
                  </m:r>
                </m:sub>
              </m:sSub>
            </m:den>
          </m:f>
          <m:r>
            <w:rPr>
              <w:rFonts w:ascii="Cambria Math" w:hAnsi="Cambria Math" w:cstheme="minorHAnsi"/>
              <w:sz w:val="22"/>
              <w:szCs w:val="22"/>
            </w:rPr>
            <m:t>∙X</m:t>
          </m:r>
        </m:oMath>
      </m:oMathPara>
    </w:p>
    <w:p w14:paraId="322CED92" w14:textId="1B4DFC36" w:rsidR="001436EA" w:rsidRPr="00CB1FB5" w:rsidRDefault="001436EA" w:rsidP="00CB1FB5">
      <w:pPr>
        <w:pStyle w:val="ListParagraph"/>
        <w:widowControl w:val="0"/>
        <w:autoSpaceDE w:val="0"/>
        <w:adjustRightInd w:val="0"/>
        <w:jc w:val="both"/>
        <w:rPr>
          <w:rFonts w:ascii="Arial" w:hAnsi="Arial" w:cs="Arial"/>
          <w:sz w:val="20"/>
        </w:rPr>
      </w:pPr>
      <w:r w:rsidRPr="00DF354B">
        <w:rPr>
          <w:rFonts w:ascii="Arial" w:hAnsi="Arial" w:cs="Arial"/>
          <w:sz w:val="20"/>
        </w:rPr>
        <w:t>P</w:t>
      </w:r>
      <w:r w:rsidRPr="00DF354B">
        <w:rPr>
          <w:rFonts w:ascii="Arial" w:hAnsi="Arial" w:cs="Arial"/>
          <w:sz w:val="20"/>
          <w:vertAlign w:val="subscript"/>
        </w:rPr>
        <w:t>min</w:t>
      </w:r>
      <w:r w:rsidRPr="00DF354B">
        <w:rPr>
          <w:rFonts w:ascii="Arial" w:hAnsi="Arial" w:cs="Arial"/>
          <w:sz w:val="20"/>
        </w:rPr>
        <w:t xml:space="preserve"> – mažiausia pasiūlyta kaina</w:t>
      </w:r>
      <w:r w:rsidR="00CB1FB5">
        <w:rPr>
          <w:rFonts w:ascii="Arial" w:hAnsi="Arial" w:cs="Arial"/>
          <w:sz w:val="20"/>
        </w:rPr>
        <w:t>/</w:t>
      </w:r>
      <w:r w:rsidR="00CB1FB5" w:rsidRPr="00CB1FB5">
        <w:rPr>
          <w:rFonts w:ascii="Segoe UI" w:hAnsi="Segoe UI" w:cs="Segoe UI"/>
          <w:sz w:val="21"/>
          <w:szCs w:val="21"/>
          <w:lang w:val="en-US" w:eastAsia="en-US"/>
        </w:rPr>
        <w:t xml:space="preserve"> </w:t>
      </w:r>
      <w:r w:rsidR="00CB1FB5" w:rsidRPr="00CB1FB5">
        <w:rPr>
          <w:rFonts w:ascii="Arial" w:hAnsi="Arial" w:cs="Arial"/>
          <w:sz w:val="20"/>
        </w:rPr>
        <w:t>the lowest Tender Price</w:t>
      </w:r>
      <w:r w:rsidRPr="00CB1FB5">
        <w:rPr>
          <w:rFonts w:ascii="Arial" w:hAnsi="Arial" w:cs="Arial"/>
          <w:sz w:val="20"/>
        </w:rPr>
        <w:t>;</w:t>
      </w:r>
    </w:p>
    <w:p w14:paraId="00A2D0F6" w14:textId="3D7EB5DC" w:rsidR="001436EA" w:rsidRPr="00C05181" w:rsidRDefault="001436EA" w:rsidP="00C05181">
      <w:pPr>
        <w:pStyle w:val="ListParagraph"/>
        <w:widowControl w:val="0"/>
        <w:autoSpaceDE w:val="0"/>
        <w:adjustRightInd w:val="0"/>
        <w:jc w:val="both"/>
        <w:rPr>
          <w:rFonts w:ascii="Arial" w:hAnsi="Arial" w:cs="Arial"/>
          <w:sz w:val="20"/>
        </w:rPr>
      </w:pPr>
      <w:r w:rsidRPr="00DF354B">
        <w:rPr>
          <w:rFonts w:ascii="Arial" w:hAnsi="Arial" w:cs="Arial"/>
          <w:sz w:val="20"/>
        </w:rPr>
        <w:t>P</w:t>
      </w:r>
      <w:r w:rsidRPr="008E51FC">
        <w:rPr>
          <w:rFonts w:ascii="Arial" w:hAnsi="Arial" w:cs="Arial"/>
          <w:sz w:val="20"/>
        </w:rPr>
        <w:t>p</w:t>
      </w:r>
      <w:r w:rsidRPr="00DF354B">
        <w:rPr>
          <w:rFonts w:ascii="Arial" w:hAnsi="Arial" w:cs="Arial"/>
          <w:sz w:val="20"/>
        </w:rPr>
        <w:t xml:space="preserve"> – tiekėjo pasiūlyta kaina</w:t>
      </w:r>
      <w:r w:rsidR="00CB1FB5">
        <w:rPr>
          <w:rFonts w:ascii="Arial" w:hAnsi="Arial" w:cs="Arial"/>
          <w:sz w:val="20"/>
        </w:rPr>
        <w:t xml:space="preserve">/ </w:t>
      </w:r>
      <w:r w:rsidR="00C05181" w:rsidRPr="008E51FC">
        <w:rPr>
          <w:rFonts w:ascii="Arial" w:hAnsi="Arial" w:cs="Arial"/>
          <w:sz w:val="20"/>
        </w:rPr>
        <w:t xml:space="preserve">the </w:t>
      </w:r>
      <w:r w:rsidR="00C05181" w:rsidRPr="00C05181">
        <w:rPr>
          <w:rFonts w:ascii="Arial" w:hAnsi="Arial" w:cs="Arial"/>
          <w:sz w:val="20"/>
        </w:rPr>
        <w:t>price offered by the Supplier</w:t>
      </w:r>
      <w:r w:rsidRPr="00C05181">
        <w:rPr>
          <w:rFonts w:ascii="Arial" w:hAnsi="Arial" w:cs="Arial"/>
          <w:sz w:val="20"/>
        </w:rPr>
        <w:t>;</w:t>
      </w:r>
    </w:p>
    <w:p w14:paraId="01371575" w14:textId="7CC7D199" w:rsidR="001436EA" w:rsidRPr="00DF354B" w:rsidRDefault="001436EA" w:rsidP="001436EA">
      <w:pPr>
        <w:pStyle w:val="ListParagraph"/>
        <w:widowControl w:val="0"/>
        <w:autoSpaceDE w:val="0"/>
        <w:adjustRightInd w:val="0"/>
        <w:jc w:val="both"/>
        <w:rPr>
          <w:rFonts w:ascii="Arial" w:hAnsi="Arial" w:cs="Arial"/>
          <w:sz w:val="20"/>
        </w:rPr>
      </w:pPr>
      <w:r w:rsidRPr="00DF354B">
        <w:rPr>
          <w:rFonts w:ascii="Arial" w:hAnsi="Arial" w:cs="Arial"/>
          <w:sz w:val="20"/>
        </w:rPr>
        <w:t>X – kainos lyginamasis svoris</w:t>
      </w:r>
      <w:r w:rsidR="008E51FC">
        <w:rPr>
          <w:rFonts w:ascii="Arial" w:hAnsi="Arial" w:cs="Arial"/>
          <w:sz w:val="20"/>
        </w:rPr>
        <w:t>/</w:t>
      </w:r>
      <w:r w:rsidR="008E51FC" w:rsidRPr="008E51FC">
        <w:rPr>
          <w:rFonts w:ascii="Arial" w:hAnsi="Arial" w:cs="Arial"/>
          <w:sz w:val="20"/>
        </w:rPr>
        <w:t xml:space="preserve"> relative weight of the price</w:t>
      </w:r>
      <w:r w:rsidRPr="00DF354B">
        <w:rPr>
          <w:rFonts w:ascii="Arial" w:hAnsi="Arial" w:cs="Arial"/>
          <w:sz w:val="20"/>
        </w:rPr>
        <w:t>.</w:t>
      </w:r>
    </w:p>
    <w:p w14:paraId="2835B58E" w14:textId="77777777" w:rsidR="001436EA" w:rsidRPr="00DF354B" w:rsidRDefault="001436EA" w:rsidP="001436EA">
      <w:pPr>
        <w:tabs>
          <w:tab w:val="left" w:pos="540"/>
        </w:tabs>
        <w:suppressAutoHyphens w:val="0"/>
        <w:spacing w:before="160"/>
        <w:jc w:val="both"/>
        <w:rPr>
          <w:rFonts w:ascii="Arial" w:hAnsi="Arial" w:cs="Arial"/>
          <w:sz w:val="22"/>
          <w:szCs w:val="22"/>
        </w:rPr>
      </w:pPr>
    </w:p>
    <w:p w14:paraId="62C27CCA" w14:textId="77777777" w:rsidR="00D23D72" w:rsidRPr="00DF354B" w:rsidRDefault="00D23D72" w:rsidP="001A4287">
      <w:pPr>
        <w:jc w:val="both"/>
        <w:rPr>
          <w:rFonts w:ascii="Arial" w:hAnsi="Arial" w:cs="Arial"/>
          <w:sz w:val="18"/>
          <w:szCs w:val="18"/>
        </w:rPr>
      </w:pPr>
    </w:p>
    <w:p w14:paraId="0550F31B" w14:textId="0DC9B6C3" w:rsidR="00AA6310" w:rsidRPr="00F17C11" w:rsidRDefault="00AA6310" w:rsidP="000172D9">
      <w:pPr>
        <w:pStyle w:val="ListParagraph"/>
        <w:numPr>
          <w:ilvl w:val="1"/>
          <w:numId w:val="10"/>
        </w:numPr>
        <w:tabs>
          <w:tab w:val="left" w:pos="540"/>
        </w:tabs>
        <w:suppressAutoHyphens w:val="0"/>
        <w:spacing w:before="160"/>
        <w:ind w:left="0" w:firstLine="360"/>
        <w:jc w:val="both"/>
        <w:rPr>
          <w:rFonts w:ascii="Arial" w:hAnsi="Arial" w:cs="Arial"/>
          <w:sz w:val="22"/>
          <w:szCs w:val="22"/>
        </w:rPr>
      </w:pPr>
      <w:r w:rsidRPr="00F17C11">
        <w:rPr>
          <w:rFonts w:ascii="Arial" w:hAnsi="Arial" w:cs="Arial"/>
          <w:sz w:val="22"/>
          <w:szCs w:val="22"/>
        </w:rPr>
        <w:t>Kriterijų</w:t>
      </w:r>
      <w:r w:rsidR="00C535EA" w:rsidRPr="00F17C11">
        <w:rPr>
          <w:rFonts w:ascii="Arial" w:hAnsi="Arial" w:cs="Arial"/>
          <w:sz w:val="22"/>
          <w:szCs w:val="22"/>
        </w:rPr>
        <w:t xml:space="preserve"> </w:t>
      </w:r>
      <w:r w:rsidR="00C535EA" w:rsidRPr="00F17C11">
        <w:rPr>
          <w:rFonts w:ascii="Arial" w:hAnsi="Arial" w:cs="Arial"/>
          <w:b/>
          <w:i/>
          <w:sz w:val="22"/>
          <w:szCs w:val="22"/>
        </w:rPr>
        <w:t>(</w:t>
      </w:r>
      <m:oMath>
        <m:r>
          <m:rPr>
            <m:sty m:val="bi"/>
          </m:rPr>
          <w:rPr>
            <w:rFonts w:ascii="Cambria Math" w:hAnsi="Cambria Math" w:cs="Arial"/>
            <w:sz w:val="22"/>
            <w:szCs w:val="22"/>
          </w:rPr>
          <m:t>Q</m:t>
        </m:r>
      </m:oMath>
      <w:r w:rsidR="00C535EA" w:rsidRPr="00F17C11">
        <w:rPr>
          <w:rFonts w:ascii="Arial" w:hAnsi="Arial" w:cs="Arial"/>
          <w:b/>
          <w:i/>
          <w:sz w:val="22"/>
          <w:szCs w:val="22"/>
        </w:rPr>
        <w:t xml:space="preserve">) </w:t>
      </w:r>
      <w:r w:rsidR="00C535EA" w:rsidRPr="00F17C11">
        <w:rPr>
          <w:rFonts w:ascii="Arial" w:hAnsi="Arial" w:cs="Arial"/>
          <w:sz w:val="22"/>
          <w:szCs w:val="22"/>
        </w:rPr>
        <w:t>b</w:t>
      </w:r>
      <w:r w:rsidRPr="00F17C11">
        <w:rPr>
          <w:rFonts w:ascii="Arial" w:hAnsi="Arial" w:cs="Arial"/>
          <w:sz w:val="22"/>
          <w:szCs w:val="22"/>
        </w:rPr>
        <w:t>alai b</w:t>
      </w:r>
      <w:r w:rsidR="00D23D72" w:rsidRPr="00F17C11">
        <w:rPr>
          <w:rFonts w:ascii="Arial" w:hAnsi="Arial" w:cs="Arial"/>
          <w:sz w:val="22"/>
          <w:szCs w:val="22"/>
        </w:rPr>
        <w:t xml:space="preserve">us </w:t>
      </w:r>
      <w:r w:rsidRPr="00F17C11">
        <w:rPr>
          <w:rFonts w:ascii="Arial" w:hAnsi="Arial" w:cs="Arial"/>
          <w:sz w:val="22"/>
          <w:szCs w:val="22"/>
        </w:rPr>
        <w:t xml:space="preserve">apskaičiuojami sudedant </w:t>
      </w:r>
      <w:r w:rsidR="000331B0" w:rsidRPr="00F17C11">
        <w:rPr>
          <w:rFonts w:ascii="Arial" w:hAnsi="Arial" w:cs="Arial"/>
          <w:sz w:val="22"/>
          <w:szCs w:val="22"/>
        </w:rPr>
        <w:t xml:space="preserve">trijų </w:t>
      </w:r>
      <w:r w:rsidRPr="00F17C11">
        <w:rPr>
          <w:rFonts w:ascii="Arial" w:hAnsi="Arial" w:cs="Arial"/>
          <w:sz w:val="22"/>
          <w:szCs w:val="22"/>
        </w:rPr>
        <w:t>atskirų kriterijų</w:t>
      </w:r>
      <w:r w:rsidR="00292C1A" w:rsidRPr="00F17C11">
        <w:rPr>
          <w:rFonts w:ascii="Arial" w:hAnsi="Arial" w:cs="Arial"/>
          <w:sz w:val="22"/>
          <w:szCs w:val="22"/>
        </w:rPr>
        <w:t xml:space="preserve"> </w:t>
      </w:r>
      <w:r w:rsidR="00356A7E" w:rsidRPr="00F17C11">
        <w:rPr>
          <w:rFonts w:ascii="Arial" w:hAnsi="Arial" w:cs="Arial"/>
          <w:sz w:val="22"/>
          <w:szCs w:val="22"/>
        </w:rPr>
        <w:t>–</w:t>
      </w:r>
      <w:r w:rsidR="00292C1A" w:rsidRPr="00F17C11">
        <w:rPr>
          <w:rFonts w:ascii="Arial" w:hAnsi="Arial" w:cs="Arial"/>
          <w:sz w:val="22"/>
          <w:szCs w:val="22"/>
        </w:rPr>
        <w:t xml:space="preserve"> </w:t>
      </w:r>
      <w:r w:rsidR="00F52955" w:rsidRPr="00F17C11">
        <w:rPr>
          <w:rFonts w:ascii="Arial" w:hAnsi="Arial" w:cs="Arial"/>
          <w:sz w:val="22"/>
          <w:szCs w:val="22"/>
        </w:rPr>
        <w:t>Specialistų patirties (</w:t>
      </w:r>
      <w:r w:rsidR="00F52955" w:rsidRPr="00F17C11">
        <w:rPr>
          <w:rFonts w:ascii="Arial" w:hAnsi="Arial" w:cs="Arial"/>
          <w:b/>
          <w:i/>
          <w:sz w:val="22"/>
          <w:szCs w:val="22"/>
        </w:rPr>
        <w:t>Q</w:t>
      </w:r>
      <w:r w:rsidR="00F52955" w:rsidRPr="00F17C11">
        <w:rPr>
          <w:rFonts w:ascii="Arial" w:hAnsi="Arial" w:cs="Arial"/>
          <w:b/>
          <w:i/>
          <w:sz w:val="22"/>
          <w:szCs w:val="22"/>
          <w:vertAlign w:val="subscript"/>
        </w:rPr>
        <w:t>1</w:t>
      </w:r>
      <w:r w:rsidR="00F52955" w:rsidRPr="00F17C11">
        <w:rPr>
          <w:rFonts w:ascii="Arial" w:hAnsi="Arial" w:cs="Arial"/>
          <w:sz w:val="22"/>
          <w:szCs w:val="22"/>
        </w:rPr>
        <w:t>)</w:t>
      </w:r>
      <w:r w:rsidR="000F1384" w:rsidRPr="00F17C11">
        <w:rPr>
          <w:rFonts w:ascii="Arial" w:hAnsi="Arial" w:cs="Arial"/>
          <w:sz w:val="22"/>
          <w:szCs w:val="22"/>
        </w:rPr>
        <w:t xml:space="preserve"> ir Paslaugų aprašymo kokybės </w:t>
      </w:r>
      <w:r w:rsidR="00F52955" w:rsidRPr="00F17C11">
        <w:rPr>
          <w:rFonts w:ascii="Arial" w:hAnsi="Arial" w:cs="Arial"/>
          <w:sz w:val="22"/>
          <w:szCs w:val="22"/>
        </w:rPr>
        <w:t>(</w:t>
      </w:r>
      <w:r w:rsidR="00F52955" w:rsidRPr="00F17C11">
        <w:rPr>
          <w:rFonts w:ascii="Arial" w:hAnsi="Arial" w:cs="Arial"/>
          <w:b/>
          <w:i/>
          <w:sz w:val="22"/>
          <w:szCs w:val="22"/>
        </w:rPr>
        <w:t>Q</w:t>
      </w:r>
      <w:r w:rsidR="00F52955" w:rsidRPr="00F17C11">
        <w:rPr>
          <w:rFonts w:ascii="Arial" w:hAnsi="Arial" w:cs="Arial"/>
          <w:b/>
          <w:i/>
          <w:sz w:val="22"/>
          <w:szCs w:val="22"/>
          <w:vertAlign w:val="subscript"/>
        </w:rPr>
        <w:t>2</w:t>
      </w:r>
      <w:r w:rsidR="00F52955" w:rsidRPr="00F17C11">
        <w:rPr>
          <w:rFonts w:ascii="Arial" w:hAnsi="Arial" w:cs="Arial"/>
          <w:b/>
          <w:i/>
          <w:sz w:val="22"/>
          <w:szCs w:val="22"/>
        </w:rPr>
        <w:t>)</w:t>
      </w:r>
      <w:r w:rsidR="00292C1A" w:rsidRPr="00F17C11">
        <w:rPr>
          <w:rFonts w:ascii="Arial" w:hAnsi="Arial" w:cs="Arial"/>
          <w:sz w:val="22"/>
          <w:szCs w:val="22"/>
        </w:rPr>
        <w:t xml:space="preserve"> -</w:t>
      </w:r>
      <w:r w:rsidR="000331B0" w:rsidRPr="00F17C11">
        <w:rPr>
          <w:rFonts w:ascii="Arial" w:hAnsi="Arial" w:cs="Arial"/>
          <w:sz w:val="22"/>
          <w:szCs w:val="22"/>
        </w:rPr>
        <w:t xml:space="preserve"> </w:t>
      </w:r>
      <w:r w:rsidRPr="00F17C11">
        <w:rPr>
          <w:rFonts w:ascii="Arial" w:hAnsi="Arial" w:cs="Arial"/>
          <w:sz w:val="22"/>
          <w:szCs w:val="22"/>
        </w:rPr>
        <w:t xml:space="preserve">balus (maksimalus įvertinimas </w:t>
      </w:r>
      <w:r w:rsidR="00FC6283" w:rsidRPr="00F17C11">
        <w:rPr>
          <w:rFonts w:ascii="Arial" w:hAnsi="Arial" w:cs="Arial"/>
          <w:sz w:val="22"/>
          <w:szCs w:val="22"/>
        </w:rPr>
        <w:t>6</w:t>
      </w:r>
      <w:r w:rsidRPr="00F17C11">
        <w:rPr>
          <w:rFonts w:ascii="Arial" w:hAnsi="Arial" w:cs="Arial"/>
          <w:sz w:val="22"/>
          <w:szCs w:val="22"/>
        </w:rPr>
        <w:t>0 balų)</w:t>
      </w:r>
      <w:r w:rsidR="00127733" w:rsidRPr="00F17C11">
        <w:rPr>
          <w:rFonts w:ascii="Arial" w:hAnsi="Arial" w:cs="Arial"/>
          <w:sz w:val="22"/>
          <w:szCs w:val="22"/>
        </w:rPr>
        <w:t>/</w:t>
      </w:r>
      <w:r w:rsidR="00127733" w:rsidRPr="00F17C11">
        <w:rPr>
          <w:rFonts w:ascii="Segoe UI" w:hAnsi="Segoe UI" w:cs="Segoe UI"/>
          <w:sz w:val="21"/>
          <w:szCs w:val="21"/>
          <w:lang w:val="en-US" w:eastAsia="en-US"/>
        </w:rPr>
        <w:t xml:space="preserve"> </w:t>
      </w:r>
      <w:r w:rsidR="00127733" w:rsidRPr="00F17C11">
        <w:rPr>
          <w:rFonts w:ascii="Arial" w:hAnsi="Arial" w:cs="Arial"/>
          <w:sz w:val="22"/>
          <w:szCs w:val="22"/>
        </w:rPr>
        <w:t xml:space="preserve">The scores for the Quality criteria </w:t>
      </w:r>
      <w:r w:rsidR="00127733" w:rsidRPr="00F17C11">
        <w:rPr>
          <w:rFonts w:ascii="Arial" w:hAnsi="Arial" w:cs="Arial"/>
          <w:b/>
          <w:bCs/>
          <w:sz w:val="22"/>
          <w:szCs w:val="22"/>
        </w:rPr>
        <w:t>(Q)</w:t>
      </w:r>
      <w:r w:rsidR="00127733" w:rsidRPr="00F17C11">
        <w:rPr>
          <w:rFonts w:ascii="Arial" w:hAnsi="Arial" w:cs="Arial"/>
          <w:sz w:val="22"/>
          <w:szCs w:val="22"/>
        </w:rPr>
        <w:t xml:space="preserve"> shall be calculated by summing the scores awarded for two separate criteria – Experts’ Experience </w:t>
      </w:r>
      <w:r w:rsidR="00F17C11" w:rsidRPr="00F17C11">
        <w:rPr>
          <w:rFonts w:ascii="Arial" w:hAnsi="Arial" w:cs="Arial"/>
          <w:sz w:val="22"/>
          <w:szCs w:val="22"/>
        </w:rPr>
        <w:t>(</w:t>
      </w:r>
      <w:r w:rsidR="00F17C11" w:rsidRPr="00F17C11">
        <w:rPr>
          <w:rFonts w:ascii="Arial" w:hAnsi="Arial" w:cs="Arial"/>
          <w:b/>
          <w:i/>
          <w:sz w:val="22"/>
          <w:szCs w:val="22"/>
        </w:rPr>
        <w:t>Q</w:t>
      </w:r>
      <w:r w:rsidR="00F17C11" w:rsidRPr="00F17C11">
        <w:rPr>
          <w:rFonts w:ascii="Arial" w:hAnsi="Arial" w:cs="Arial"/>
          <w:b/>
          <w:i/>
          <w:sz w:val="22"/>
          <w:szCs w:val="22"/>
          <w:vertAlign w:val="subscript"/>
        </w:rPr>
        <w:t>1</w:t>
      </w:r>
      <w:r w:rsidR="00F17C11" w:rsidRPr="00F17C11">
        <w:rPr>
          <w:rFonts w:ascii="Arial" w:hAnsi="Arial" w:cs="Arial"/>
          <w:sz w:val="22"/>
          <w:szCs w:val="22"/>
        </w:rPr>
        <w:t xml:space="preserve">) </w:t>
      </w:r>
      <w:r w:rsidR="00127733" w:rsidRPr="00F17C11">
        <w:rPr>
          <w:rFonts w:ascii="Arial" w:hAnsi="Arial" w:cs="Arial"/>
          <w:sz w:val="22"/>
          <w:szCs w:val="22"/>
        </w:rPr>
        <w:t xml:space="preserve">and Quality of the Description of Services </w:t>
      </w:r>
      <w:r w:rsidR="00F17C11" w:rsidRPr="00F17C11">
        <w:rPr>
          <w:rFonts w:ascii="Arial" w:hAnsi="Arial" w:cs="Arial"/>
          <w:sz w:val="22"/>
          <w:szCs w:val="22"/>
        </w:rPr>
        <w:t>(</w:t>
      </w:r>
      <w:r w:rsidR="00F17C11" w:rsidRPr="00F17C11">
        <w:rPr>
          <w:rFonts w:ascii="Arial" w:hAnsi="Arial" w:cs="Arial"/>
          <w:b/>
          <w:i/>
          <w:sz w:val="22"/>
          <w:szCs w:val="22"/>
        </w:rPr>
        <w:t>Q</w:t>
      </w:r>
      <w:r w:rsidR="00F17C11" w:rsidRPr="00F17C11">
        <w:rPr>
          <w:rFonts w:ascii="Arial" w:hAnsi="Arial" w:cs="Arial"/>
          <w:b/>
          <w:i/>
          <w:sz w:val="22"/>
          <w:szCs w:val="22"/>
          <w:vertAlign w:val="subscript"/>
        </w:rPr>
        <w:t>2</w:t>
      </w:r>
      <w:r w:rsidR="00F17C11" w:rsidRPr="00F17C11">
        <w:rPr>
          <w:rFonts w:ascii="Arial" w:hAnsi="Arial" w:cs="Arial"/>
          <w:b/>
          <w:i/>
          <w:sz w:val="22"/>
          <w:szCs w:val="22"/>
        </w:rPr>
        <w:t>)</w:t>
      </w:r>
      <w:r w:rsidR="00F17C11" w:rsidRPr="00F17C11">
        <w:rPr>
          <w:rFonts w:ascii="Arial" w:hAnsi="Arial" w:cs="Arial"/>
          <w:sz w:val="22"/>
          <w:szCs w:val="22"/>
        </w:rPr>
        <w:t xml:space="preserve"> </w:t>
      </w:r>
      <w:r w:rsidR="00127733" w:rsidRPr="00F17C11">
        <w:rPr>
          <w:rFonts w:ascii="Arial" w:hAnsi="Arial" w:cs="Arial"/>
          <w:sz w:val="22"/>
          <w:szCs w:val="22"/>
        </w:rPr>
        <w:t>– with a maximum total score of 60 points</w:t>
      </w:r>
      <w:r w:rsidR="00F17C11">
        <w:rPr>
          <w:rFonts w:ascii="Arial" w:hAnsi="Arial" w:cs="Arial"/>
          <w:sz w:val="22"/>
          <w:szCs w:val="22"/>
        </w:rPr>
        <w:t>:</w:t>
      </w:r>
    </w:p>
    <w:p w14:paraId="0D8B0AA2" w14:textId="3F973652" w:rsidR="00AA6310" w:rsidRPr="00DF354B" w:rsidRDefault="006F4880" w:rsidP="00B65C42">
      <w:pPr>
        <w:pStyle w:val="ListParagraph"/>
        <w:spacing w:before="100" w:beforeAutospacing="1" w:after="100" w:afterAutospacing="1"/>
        <w:ind w:left="0"/>
        <w:contextualSpacing w:val="0"/>
        <w:jc w:val="center"/>
        <w:rPr>
          <w:rFonts w:ascii="Arial" w:eastAsiaTheme="majorEastAsia" w:hAnsi="Arial" w:cs="Arial"/>
          <w:i/>
          <w:sz w:val="22"/>
          <w:szCs w:val="22"/>
          <w:lang w:eastAsia="en-US"/>
        </w:rPr>
      </w:pPr>
      <w:r w:rsidRPr="00DF354B">
        <w:rPr>
          <w:rFonts w:ascii="Arial" w:eastAsiaTheme="majorEastAsia" w:hAnsi="Arial" w:cs="Arial"/>
          <w:i/>
          <w:sz w:val="22"/>
          <w:szCs w:val="22"/>
          <w:lang w:eastAsia="en-US"/>
        </w:rPr>
        <w:t>Q</w:t>
      </w:r>
      <w:r w:rsidR="00AA6310" w:rsidRPr="00DF354B">
        <w:rPr>
          <w:rFonts w:ascii="Arial" w:eastAsiaTheme="majorEastAsia" w:hAnsi="Arial" w:cs="Arial"/>
          <w:i/>
          <w:sz w:val="22"/>
          <w:szCs w:val="22"/>
          <w:lang w:eastAsia="en-US"/>
        </w:rPr>
        <w:t xml:space="preserve"> = </w:t>
      </w:r>
      <w:r w:rsidRPr="00DF354B">
        <w:rPr>
          <w:rFonts w:ascii="Arial" w:eastAsiaTheme="majorEastAsia" w:hAnsi="Arial" w:cs="Arial"/>
          <w:i/>
          <w:sz w:val="22"/>
          <w:szCs w:val="22"/>
          <w:lang w:eastAsia="en-US"/>
        </w:rPr>
        <w:t>Q</w:t>
      </w:r>
      <w:r w:rsidR="00AA6310" w:rsidRPr="00DF354B">
        <w:rPr>
          <w:rFonts w:ascii="Arial" w:eastAsiaTheme="majorEastAsia" w:hAnsi="Arial" w:cs="Arial"/>
          <w:i/>
          <w:sz w:val="22"/>
          <w:szCs w:val="22"/>
          <w:vertAlign w:val="subscript"/>
          <w:lang w:eastAsia="en-US"/>
        </w:rPr>
        <w:t>1</w:t>
      </w:r>
      <w:r w:rsidR="00AA6310" w:rsidRPr="00DF354B">
        <w:rPr>
          <w:rFonts w:ascii="Arial" w:eastAsiaTheme="majorEastAsia" w:hAnsi="Arial" w:cs="Arial"/>
          <w:i/>
          <w:sz w:val="22"/>
          <w:szCs w:val="22"/>
          <w:lang w:eastAsia="en-US"/>
        </w:rPr>
        <w:t xml:space="preserve"> + </w:t>
      </w:r>
      <w:r w:rsidRPr="00DF354B">
        <w:rPr>
          <w:rFonts w:ascii="Arial" w:eastAsiaTheme="majorEastAsia" w:hAnsi="Arial" w:cs="Arial"/>
          <w:i/>
          <w:sz w:val="22"/>
          <w:szCs w:val="22"/>
          <w:lang w:eastAsia="en-US"/>
        </w:rPr>
        <w:t>Q</w:t>
      </w:r>
      <w:r w:rsidR="00AA6310" w:rsidRPr="00DF354B">
        <w:rPr>
          <w:rFonts w:ascii="Arial" w:eastAsiaTheme="majorEastAsia" w:hAnsi="Arial" w:cs="Arial"/>
          <w:i/>
          <w:sz w:val="22"/>
          <w:szCs w:val="22"/>
          <w:vertAlign w:val="subscript"/>
          <w:lang w:eastAsia="en-US"/>
        </w:rPr>
        <w:t>2</w:t>
      </w:r>
      <w:r w:rsidR="000331B0" w:rsidRPr="00DF354B">
        <w:rPr>
          <w:rFonts w:ascii="Arial" w:eastAsiaTheme="majorEastAsia" w:hAnsi="Arial" w:cs="Arial"/>
          <w:i/>
          <w:sz w:val="22"/>
          <w:szCs w:val="22"/>
          <w:lang w:eastAsia="en-US"/>
        </w:rPr>
        <w:t xml:space="preserve"> </w:t>
      </w:r>
    </w:p>
    <w:p w14:paraId="2A23A8B1" w14:textId="7C9D3C55" w:rsidR="00AA6310" w:rsidRPr="00DF354B" w:rsidRDefault="00AA6310" w:rsidP="00B65C42">
      <w:pPr>
        <w:pStyle w:val="ListParagraph"/>
        <w:spacing w:after="120"/>
        <w:ind w:left="862"/>
        <w:contextualSpacing w:val="0"/>
        <w:jc w:val="both"/>
        <w:rPr>
          <w:rFonts w:ascii="Arial" w:hAnsi="Arial" w:cs="Arial"/>
          <w:i/>
          <w:sz w:val="20"/>
        </w:rPr>
      </w:pPr>
      <w:r w:rsidRPr="00DF354B">
        <w:rPr>
          <w:rFonts w:ascii="Arial" w:hAnsi="Arial" w:cs="Arial"/>
          <w:i/>
          <w:sz w:val="20"/>
        </w:rPr>
        <w:t>Pateiktoje formulėje</w:t>
      </w:r>
      <w:r w:rsidR="00B112EC">
        <w:rPr>
          <w:rFonts w:ascii="Arial" w:hAnsi="Arial" w:cs="Arial"/>
          <w:i/>
          <w:sz w:val="20"/>
        </w:rPr>
        <w:t>/</w:t>
      </w:r>
      <w:r w:rsidR="003A66A7" w:rsidRPr="003A66A7">
        <w:rPr>
          <w:rFonts w:ascii="Arial" w:hAnsi="Arial" w:cs="Arial"/>
          <w:i/>
          <w:sz w:val="20"/>
        </w:rPr>
        <w:t>In</w:t>
      </w:r>
      <w:r w:rsidR="00B112EC">
        <w:rPr>
          <w:rFonts w:ascii="Arial" w:hAnsi="Arial" w:cs="Arial"/>
          <w:i/>
          <w:sz w:val="20"/>
        </w:rPr>
        <w:t xml:space="preserve"> the formula provided</w:t>
      </w:r>
      <w:r w:rsidRPr="00DF354B">
        <w:rPr>
          <w:rFonts w:ascii="Arial" w:hAnsi="Arial" w:cs="Arial"/>
          <w:i/>
          <w:sz w:val="20"/>
        </w:rPr>
        <w:t>:</w:t>
      </w:r>
    </w:p>
    <w:p w14:paraId="029DDC8F" w14:textId="2D695998" w:rsidR="00292C1A" w:rsidRPr="00B112EC" w:rsidRDefault="006F4880" w:rsidP="00517F5C">
      <w:pPr>
        <w:pStyle w:val="ListParagraph"/>
        <w:ind w:left="862"/>
        <w:jc w:val="both"/>
        <w:rPr>
          <w:rFonts w:ascii="Arial" w:hAnsi="Arial" w:cs="Arial"/>
          <w:sz w:val="20"/>
        </w:rPr>
      </w:pPr>
      <w:r w:rsidRPr="00DF354B">
        <w:rPr>
          <w:rFonts w:ascii="Arial" w:hAnsi="Arial" w:cs="Arial"/>
          <w:i/>
          <w:sz w:val="20"/>
        </w:rPr>
        <w:t>Q</w:t>
      </w:r>
      <w:r w:rsidR="00AA6310" w:rsidRPr="00DF354B">
        <w:rPr>
          <w:rFonts w:ascii="Arial" w:hAnsi="Arial" w:cs="Arial"/>
          <w:i/>
          <w:sz w:val="20"/>
          <w:vertAlign w:val="subscript"/>
        </w:rPr>
        <w:t>1</w:t>
      </w:r>
      <w:r w:rsidR="00AA6310" w:rsidRPr="00DF354B">
        <w:rPr>
          <w:rFonts w:ascii="Arial" w:hAnsi="Arial" w:cs="Arial"/>
          <w:sz w:val="20"/>
        </w:rPr>
        <w:t xml:space="preserve"> kriterijus: </w:t>
      </w:r>
      <w:r w:rsidR="009B5A3C">
        <w:rPr>
          <w:rFonts w:ascii="Arial" w:hAnsi="Arial" w:cs="Arial"/>
          <w:sz w:val="20"/>
        </w:rPr>
        <w:t>Papildoma s</w:t>
      </w:r>
      <w:r w:rsidR="00F52955" w:rsidRPr="00DF354B">
        <w:rPr>
          <w:rFonts w:ascii="Arial" w:hAnsi="Arial" w:cs="Arial"/>
          <w:sz w:val="20"/>
        </w:rPr>
        <w:t>pecialistų patirtis</w:t>
      </w:r>
      <w:r w:rsidR="00517F5C">
        <w:rPr>
          <w:rFonts w:ascii="Arial" w:hAnsi="Arial" w:cs="Arial"/>
          <w:sz w:val="20"/>
        </w:rPr>
        <w:t>/</w:t>
      </w:r>
      <w:r w:rsidR="00517F5C" w:rsidRPr="00517F5C">
        <w:rPr>
          <w:rFonts w:ascii="Segoe UI" w:hAnsi="Segoe UI" w:cs="Segoe UI"/>
          <w:b/>
          <w:bCs/>
          <w:sz w:val="21"/>
          <w:szCs w:val="21"/>
          <w:lang w:val="en-US" w:eastAsia="en-US"/>
        </w:rPr>
        <w:t xml:space="preserve"> </w:t>
      </w:r>
      <w:r w:rsidR="00517F5C" w:rsidRPr="00B112EC">
        <w:rPr>
          <w:rFonts w:ascii="Arial" w:hAnsi="Arial" w:cs="Arial"/>
          <w:sz w:val="20"/>
        </w:rPr>
        <w:t>Additional Experts’ Experience</w:t>
      </w:r>
      <w:r w:rsidR="00292C1A" w:rsidRPr="00517F5C">
        <w:rPr>
          <w:rFonts w:ascii="Arial" w:hAnsi="Arial" w:cs="Arial"/>
          <w:sz w:val="20"/>
        </w:rPr>
        <w:t>,</w:t>
      </w:r>
    </w:p>
    <w:p w14:paraId="646C9AB2" w14:textId="1EC257B2" w:rsidR="00AA6310" w:rsidRPr="00B112EC" w:rsidRDefault="00292C1A" w:rsidP="00B112EC">
      <w:pPr>
        <w:pStyle w:val="ListParagraph"/>
        <w:ind w:left="862"/>
        <w:jc w:val="both"/>
        <w:rPr>
          <w:rFonts w:ascii="Arial" w:hAnsi="Arial" w:cs="Arial"/>
          <w:sz w:val="20"/>
          <w:lang w:val="en-US"/>
        </w:rPr>
      </w:pPr>
      <w:r w:rsidRPr="00B112EC">
        <w:rPr>
          <w:rFonts w:ascii="Arial" w:hAnsi="Arial" w:cs="Arial"/>
          <w:sz w:val="20"/>
        </w:rPr>
        <w:t>Q2</w:t>
      </w:r>
      <w:r w:rsidR="00AA6310" w:rsidRPr="00DF354B">
        <w:rPr>
          <w:rFonts w:ascii="Arial" w:hAnsi="Arial" w:cs="Arial"/>
          <w:sz w:val="20"/>
        </w:rPr>
        <w:t xml:space="preserve"> kriterijus:</w:t>
      </w:r>
      <w:r w:rsidR="00F52955" w:rsidRPr="00DF354B">
        <w:rPr>
          <w:rFonts w:ascii="Arial" w:hAnsi="Arial" w:cs="Arial"/>
          <w:sz w:val="20"/>
        </w:rPr>
        <w:t xml:space="preserve"> </w:t>
      </w:r>
      <w:r w:rsidR="0025272E" w:rsidRPr="00DF354B">
        <w:rPr>
          <w:rFonts w:ascii="Arial" w:hAnsi="Arial" w:cs="Arial"/>
          <w:sz w:val="20"/>
        </w:rPr>
        <w:t xml:space="preserve">Paslaugų </w:t>
      </w:r>
      <w:r w:rsidR="000F1384" w:rsidRPr="00DF354B">
        <w:rPr>
          <w:rFonts w:ascii="Arial" w:hAnsi="Arial" w:cs="Arial"/>
          <w:sz w:val="20"/>
        </w:rPr>
        <w:t>aprašymo kokybė</w:t>
      </w:r>
      <w:r w:rsidR="00B112EC">
        <w:rPr>
          <w:rFonts w:ascii="Arial" w:hAnsi="Arial" w:cs="Arial"/>
          <w:sz w:val="20"/>
        </w:rPr>
        <w:t>/</w:t>
      </w:r>
      <w:r w:rsidR="00B112EC" w:rsidRPr="00B112EC">
        <w:rPr>
          <w:rFonts w:ascii="Arial" w:hAnsi="Arial" w:cs="Arial"/>
          <w:sz w:val="20"/>
        </w:rPr>
        <w:t xml:space="preserve"> Quality of the Description of Services</w:t>
      </w:r>
      <w:r w:rsidR="00F52955" w:rsidRPr="00B112EC">
        <w:rPr>
          <w:rFonts w:ascii="Arial" w:hAnsi="Arial" w:cs="Arial"/>
          <w:sz w:val="20"/>
        </w:rPr>
        <w:t>,</w:t>
      </w:r>
    </w:p>
    <w:p w14:paraId="3604559A" w14:textId="77777777" w:rsidR="00292C1A" w:rsidRPr="00DF354B" w:rsidRDefault="00292C1A" w:rsidP="001A4287">
      <w:pPr>
        <w:pStyle w:val="ListParagraph"/>
        <w:spacing w:after="240"/>
        <w:ind w:left="864"/>
        <w:contextualSpacing w:val="0"/>
        <w:jc w:val="both"/>
        <w:rPr>
          <w:rFonts w:ascii="Arial" w:hAnsi="Arial" w:cs="Arial"/>
          <w:sz w:val="20"/>
        </w:rPr>
      </w:pPr>
    </w:p>
    <w:p w14:paraId="4969623F" w14:textId="4E59B97E" w:rsidR="00B1784C" w:rsidRPr="00B1784C" w:rsidRDefault="0025272E" w:rsidP="00B1784C">
      <w:pPr>
        <w:pStyle w:val="ListParagraph"/>
        <w:numPr>
          <w:ilvl w:val="2"/>
          <w:numId w:val="11"/>
        </w:numPr>
        <w:spacing w:after="160"/>
        <w:ind w:left="0" w:firstLine="360"/>
        <w:jc w:val="both"/>
        <w:rPr>
          <w:rFonts w:ascii="Arial" w:hAnsi="Arial" w:cs="Arial"/>
          <w:sz w:val="22"/>
          <w:szCs w:val="22"/>
        </w:rPr>
      </w:pPr>
      <w:r w:rsidRPr="00DF354B">
        <w:rPr>
          <w:rFonts w:ascii="Arial" w:hAnsi="Arial" w:cs="Arial"/>
          <w:sz w:val="22"/>
          <w:szCs w:val="22"/>
        </w:rPr>
        <w:t>Specialistų patirtis (</w:t>
      </w:r>
      <w:r w:rsidRPr="00DF354B">
        <w:rPr>
          <w:rFonts w:ascii="Arial" w:hAnsi="Arial" w:cs="Arial"/>
          <w:b/>
          <w:i/>
          <w:sz w:val="22"/>
          <w:szCs w:val="22"/>
        </w:rPr>
        <w:t>Q</w:t>
      </w:r>
      <w:r w:rsidRPr="00DF354B">
        <w:rPr>
          <w:rFonts w:ascii="Arial" w:hAnsi="Arial" w:cs="Arial"/>
          <w:b/>
          <w:i/>
          <w:sz w:val="22"/>
          <w:szCs w:val="22"/>
          <w:vertAlign w:val="subscript"/>
        </w:rPr>
        <w:t>1</w:t>
      </w:r>
      <w:r w:rsidRPr="00DF354B">
        <w:rPr>
          <w:rFonts w:ascii="Arial" w:hAnsi="Arial" w:cs="Arial"/>
          <w:sz w:val="22"/>
          <w:szCs w:val="22"/>
        </w:rPr>
        <w:t>) bus vertinama, ar Tiekėjo pasitelkiamų specialistų patirtis atitinka Užsakovo tikslus, remiantis Specialistų sąrašo informacija ir Specialistų gyvenimo aprašymuose pateikta informacija</w:t>
      </w:r>
      <w:r w:rsidR="00B1784C">
        <w:rPr>
          <w:rFonts w:ascii="Arial" w:hAnsi="Arial" w:cs="Arial"/>
          <w:sz w:val="22"/>
          <w:szCs w:val="22"/>
        </w:rPr>
        <w:t>/</w:t>
      </w:r>
      <w:r w:rsidR="00B1784C" w:rsidRPr="00B1784C">
        <w:rPr>
          <w:rFonts w:ascii="Arial" w:hAnsi="Arial" w:cs="Arial"/>
          <w:sz w:val="22"/>
          <w:szCs w:val="22"/>
        </w:rPr>
        <w:t>Experts’ Experience (Q1) shall be evaluated by assessing whether the experience of the specialists engaged by the Supplier meets the objectives, based on the information provided in the List of Specialists and the information set out in the Curricula Vitae (CVs) of the specialists</w:t>
      </w:r>
      <w:r w:rsidR="00B1784C">
        <w:rPr>
          <w:rFonts w:ascii="Arial" w:hAnsi="Arial" w:cs="Arial"/>
          <w:sz w:val="22"/>
          <w:szCs w:val="22"/>
        </w:rPr>
        <w:t>.</w:t>
      </w:r>
    </w:p>
    <w:p w14:paraId="37B086DA" w14:textId="60FC10E2" w:rsidR="00AA2D32" w:rsidRPr="00AA2D32" w:rsidRDefault="0025272E" w:rsidP="00AA2D32">
      <w:pPr>
        <w:spacing w:after="160"/>
        <w:jc w:val="both"/>
        <w:rPr>
          <w:rFonts w:ascii="Arial" w:hAnsi="Arial" w:cs="Arial"/>
          <w:sz w:val="22"/>
          <w:szCs w:val="22"/>
        </w:rPr>
      </w:pPr>
      <w:r w:rsidRPr="00DF354B">
        <w:rPr>
          <w:rFonts w:ascii="Arial" w:hAnsi="Arial" w:cs="Arial"/>
          <w:sz w:val="22"/>
          <w:szCs w:val="22"/>
        </w:rPr>
        <w:lastRenderedPageBreak/>
        <w:t>Specialistų patirties (</w:t>
      </w:r>
      <w:r w:rsidRPr="00DF354B">
        <w:rPr>
          <w:rFonts w:ascii="Arial" w:hAnsi="Arial" w:cs="Arial"/>
          <w:b/>
          <w:i/>
          <w:sz w:val="22"/>
          <w:szCs w:val="22"/>
        </w:rPr>
        <w:t>Q</w:t>
      </w:r>
      <w:r w:rsidRPr="00DF354B">
        <w:rPr>
          <w:rFonts w:ascii="Arial" w:hAnsi="Arial" w:cs="Arial"/>
          <w:b/>
          <w:i/>
          <w:sz w:val="22"/>
          <w:szCs w:val="22"/>
          <w:vertAlign w:val="subscript"/>
        </w:rPr>
        <w:t>1</w:t>
      </w:r>
      <w:r w:rsidRPr="00DF354B">
        <w:rPr>
          <w:rFonts w:ascii="Arial" w:hAnsi="Arial" w:cs="Arial"/>
          <w:sz w:val="22"/>
          <w:szCs w:val="22"/>
        </w:rPr>
        <w:t>)</w:t>
      </w:r>
      <w:r w:rsidRPr="00DF354B">
        <w:rPr>
          <w:rFonts w:ascii="Arial" w:hAnsi="Arial" w:cs="Arial"/>
          <w:b/>
          <w:sz w:val="22"/>
          <w:szCs w:val="22"/>
        </w:rPr>
        <w:t xml:space="preserve"> </w:t>
      </w:r>
      <w:r w:rsidRPr="00DF354B">
        <w:rPr>
          <w:rFonts w:ascii="Arial" w:hAnsi="Arial" w:cs="Arial"/>
          <w:sz w:val="22"/>
          <w:szCs w:val="22"/>
        </w:rPr>
        <w:t xml:space="preserve">balas bus apskaičiuojamas </w:t>
      </w:r>
      <w:r w:rsidRPr="00DF354B">
        <w:rPr>
          <w:rFonts w:ascii="Arial" w:hAnsi="Arial" w:cs="Arial"/>
          <w:sz w:val="22"/>
          <w:szCs w:val="22"/>
          <w:lang w:eastAsia="en-US"/>
        </w:rPr>
        <w:t xml:space="preserve">sudedant visiems komandos ekspertams suteiktus balus. Šio kriterijaus geriausia reikšmė yra </w:t>
      </w:r>
      <w:r w:rsidR="003572E7">
        <w:rPr>
          <w:rFonts w:ascii="Arial" w:hAnsi="Arial" w:cs="Arial"/>
          <w:sz w:val="22"/>
          <w:szCs w:val="22"/>
        </w:rPr>
        <w:t>15</w:t>
      </w:r>
      <w:r w:rsidR="003572E7" w:rsidRPr="00DF354B">
        <w:rPr>
          <w:rFonts w:ascii="Arial" w:hAnsi="Arial" w:cs="Arial"/>
          <w:sz w:val="22"/>
          <w:szCs w:val="22"/>
        </w:rPr>
        <w:t xml:space="preserve"> </w:t>
      </w:r>
      <w:r w:rsidR="007408E3" w:rsidRPr="00DF354B">
        <w:rPr>
          <w:rFonts w:ascii="Arial" w:hAnsi="Arial" w:cs="Arial"/>
          <w:sz w:val="22"/>
          <w:szCs w:val="22"/>
        </w:rPr>
        <w:t>(</w:t>
      </w:r>
      <w:r w:rsidR="003572E7">
        <w:rPr>
          <w:rFonts w:ascii="Arial" w:hAnsi="Arial" w:cs="Arial"/>
          <w:sz w:val="22"/>
          <w:szCs w:val="22"/>
        </w:rPr>
        <w:t>penkiolika</w:t>
      </w:r>
      <w:r w:rsidR="007408E3" w:rsidRPr="00DF354B">
        <w:rPr>
          <w:rFonts w:ascii="Arial" w:hAnsi="Arial" w:cs="Arial"/>
          <w:sz w:val="22"/>
          <w:szCs w:val="22"/>
        </w:rPr>
        <w:t xml:space="preserve">) </w:t>
      </w:r>
      <w:r w:rsidRPr="00DF354B">
        <w:rPr>
          <w:rFonts w:ascii="Arial" w:hAnsi="Arial" w:cs="Arial"/>
          <w:sz w:val="22"/>
          <w:szCs w:val="22"/>
          <w:lang w:eastAsia="en-US"/>
        </w:rPr>
        <w:t>bal</w:t>
      </w:r>
      <w:r w:rsidR="000C09C1" w:rsidRPr="00DF354B">
        <w:rPr>
          <w:rFonts w:ascii="Arial" w:hAnsi="Arial" w:cs="Arial"/>
          <w:sz w:val="22"/>
          <w:szCs w:val="22"/>
          <w:lang w:eastAsia="en-US"/>
        </w:rPr>
        <w:t>ų</w:t>
      </w:r>
      <w:r w:rsidR="00AA2D32">
        <w:rPr>
          <w:rFonts w:ascii="Arial" w:hAnsi="Arial" w:cs="Arial"/>
          <w:sz w:val="22"/>
          <w:szCs w:val="22"/>
          <w:lang w:eastAsia="en-US"/>
        </w:rPr>
        <w:t>/</w:t>
      </w:r>
      <w:r w:rsidR="00AA2D32" w:rsidRPr="00AA2D32">
        <w:rPr>
          <w:rFonts w:ascii="Segoe UI" w:hAnsi="Segoe UI" w:cs="Segoe UI"/>
          <w:sz w:val="21"/>
          <w:szCs w:val="21"/>
          <w:lang w:val="en-US" w:eastAsia="en-US"/>
        </w:rPr>
        <w:t xml:space="preserve"> </w:t>
      </w:r>
      <w:r w:rsidR="00AA2D32" w:rsidRPr="00AA2D32">
        <w:rPr>
          <w:rFonts w:ascii="Arial" w:hAnsi="Arial" w:cs="Arial"/>
          <w:sz w:val="22"/>
          <w:szCs w:val="22"/>
          <w:lang w:val="en-US" w:eastAsia="en-US"/>
        </w:rPr>
        <w:t xml:space="preserve">The </w:t>
      </w:r>
      <w:r w:rsidR="00AA2D32" w:rsidRPr="00AA2D32">
        <w:rPr>
          <w:rFonts w:ascii="Arial" w:hAnsi="Arial" w:cs="Arial"/>
          <w:sz w:val="22"/>
          <w:szCs w:val="22"/>
        </w:rPr>
        <w:t xml:space="preserve">score for Experts’ Experience </w:t>
      </w:r>
      <w:r w:rsidR="00AA2D32" w:rsidRPr="00DF354B">
        <w:rPr>
          <w:rFonts w:ascii="Arial" w:hAnsi="Arial" w:cs="Arial"/>
          <w:sz w:val="22"/>
          <w:szCs w:val="22"/>
        </w:rPr>
        <w:t>(</w:t>
      </w:r>
      <w:r w:rsidR="00AA2D32" w:rsidRPr="00DF354B">
        <w:rPr>
          <w:rFonts w:ascii="Arial" w:hAnsi="Arial" w:cs="Arial"/>
          <w:b/>
          <w:i/>
          <w:sz w:val="22"/>
          <w:szCs w:val="22"/>
        </w:rPr>
        <w:t>Q</w:t>
      </w:r>
      <w:r w:rsidR="00AA2D32" w:rsidRPr="00DF354B">
        <w:rPr>
          <w:rFonts w:ascii="Arial" w:hAnsi="Arial" w:cs="Arial"/>
          <w:b/>
          <w:i/>
          <w:sz w:val="22"/>
          <w:szCs w:val="22"/>
          <w:vertAlign w:val="subscript"/>
        </w:rPr>
        <w:t>1</w:t>
      </w:r>
      <w:r w:rsidR="00AA2D32" w:rsidRPr="00DF354B">
        <w:rPr>
          <w:rFonts w:ascii="Arial" w:hAnsi="Arial" w:cs="Arial"/>
          <w:sz w:val="22"/>
          <w:szCs w:val="22"/>
        </w:rPr>
        <w:t>)</w:t>
      </w:r>
      <w:r w:rsidR="00AA2D32" w:rsidRPr="00DF354B">
        <w:rPr>
          <w:rFonts w:ascii="Arial" w:hAnsi="Arial" w:cs="Arial"/>
          <w:b/>
          <w:sz w:val="22"/>
          <w:szCs w:val="22"/>
        </w:rPr>
        <w:t xml:space="preserve"> </w:t>
      </w:r>
      <w:r w:rsidR="00AA2D32" w:rsidRPr="00AA2D32">
        <w:rPr>
          <w:rFonts w:ascii="Arial" w:hAnsi="Arial" w:cs="Arial"/>
          <w:sz w:val="22"/>
          <w:szCs w:val="22"/>
        </w:rPr>
        <w:t>shall be calculated by summing the scores awarded to all experts of the team.</w:t>
      </w:r>
      <w:r w:rsidR="00AA2D32" w:rsidRPr="00AA2D32">
        <w:rPr>
          <w:rFonts w:ascii="Arial" w:hAnsi="Arial" w:cs="Arial"/>
          <w:sz w:val="22"/>
          <w:szCs w:val="22"/>
        </w:rPr>
        <w:br/>
        <w:t>The best value of this criterion shall be 15 (fifteen) points.</w:t>
      </w:r>
      <w:r w:rsidR="00AA2D32">
        <w:rPr>
          <w:rFonts w:ascii="Arial" w:hAnsi="Arial" w:cs="Arial"/>
          <w:sz w:val="22"/>
          <w:szCs w:val="22"/>
        </w:rPr>
        <w:t xml:space="preserve"> </w:t>
      </w:r>
    </w:p>
    <w:p w14:paraId="04A6FF7C" w14:textId="0A323D87" w:rsidR="0025272E" w:rsidRPr="00DF354B" w:rsidRDefault="0025272E" w:rsidP="00FD7A53">
      <w:pPr>
        <w:spacing w:after="160"/>
        <w:jc w:val="both"/>
        <w:rPr>
          <w:rFonts w:ascii="Arial" w:hAnsi="Arial" w:cs="Arial"/>
          <w:sz w:val="22"/>
          <w:szCs w:val="22"/>
          <w:lang w:eastAsia="en-US"/>
        </w:rPr>
      </w:pPr>
    </w:p>
    <w:p w14:paraId="3964691E" w14:textId="133D6A9D" w:rsidR="00735E2F" w:rsidRPr="00DF354B" w:rsidRDefault="00735E2F" w:rsidP="00735E2F">
      <w:pPr>
        <w:pStyle w:val="ListParagraph"/>
        <w:spacing w:before="100" w:beforeAutospacing="1" w:after="100" w:afterAutospacing="1"/>
        <w:ind w:left="0"/>
        <w:contextualSpacing w:val="0"/>
        <w:jc w:val="center"/>
        <w:rPr>
          <w:rFonts w:ascii="Arial" w:eastAsiaTheme="majorEastAsia" w:hAnsi="Arial" w:cs="Arial"/>
          <w:i/>
          <w:sz w:val="22"/>
          <w:szCs w:val="22"/>
          <w:lang w:eastAsia="en-US"/>
        </w:rPr>
      </w:pPr>
      <w:r w:rsidRPr="00DF354B">
        <w:rPr>
          <w:rFonts w:ascii="Arial" w:eastAsiaTheme="majorEastAsia" w:hAnsi="Arial" w:cs="Arial"/>
          <w:i/>
          <w:sz w:val="22"/>
          <w:szCs w:val="22"/>
          <w:lang w:eastAsia="en-US"/>
        </w:rPr>
        <w:t>Q</w:t>
      </w:r>
      <w:r>
        <w:rPr>
          <w:rFonts w:ascii="Arial" w:eastAsiaTheme="majorEastAsia" w:hAnsi="Arial" w:cs="Arial"/>
          <w:i/>
          <w:sz w:val="22"/>
          <w:szCs w:val="22"/>
          <w:vertAlign w:val="subscript"/>
          <w:lang w:eastAsia="en-US"/>
        </w:rPr>
        <w:t>1</w:t>
      </w:r>
      <w:r w:rsidRPr="00DF354B">
        <w:rPr>
          <w:rFonts w:ascii="Arial" w:eastAsiaTheme="majorEastAsia" w:hAnsi="Arial" w:cs="Arial"/>
          <w:i/>
          <w:sz w:val="22"/>
          <w:szCs w:val="22"/>
          <w:lang w:eastAsia="en-US"/>
        </w:rPr>
        <w:t xml:space="preserve"> = Q</w:t>
      </w:r>
      <w:r w:rsidRPr="00DF354B">
        <w:rPr>
          <w:rFonts w:ascii="Arial" w:eastAsiaTheme="majorEastAsia" w:hAnsi="Arial" w:cs="Arial"/>
          <w:i/>
          <w:sz w:val="22"/>
          <w:szCs w:val="22"/>
          <w:vertAlign w:val="subscript"/>
          <w:lang w:eastAsia="en-US"/>
        </w:rPr>
        <w:t>1</w:t>
      </w:r>
      <w:r>
        <w:rPr>
          <w:rFonts w:ascii="Arial" w:eastAsiaTheme="majorEastAsia" w:hAnsi="Arial" w:cs="Arial"/>
          <w:i/>
          <w:sz w:val="22"/>
          <w:szCs w:val="22"/>
          <w:vertAlign w:val="subscript"/>
          <w:lang w:eastAsia="en-US"/>
        </w:rPr>
        <w:t>A</w:t>
      </w:r>
      <w:r w:rsidRPr="00DF354B">
        <w:rPr>
          <w:rFonts w:ascii="Arial" w:eastAsiaTheme="majorEastAsia" w:hAnsi="Arial" w:cs="Arial"/>
          <w:i/>
          <w:sz w:val="22"/>
          <w:szCs w:val="22"/>
          <w:lang w:eastAsia="en-US"/>
        </w:rPr>
        <w:t xml:space="preserve"> + Q</w:t>
      </w:r>
      <w:r>
        <w:rPr>
          <w:rFonts w:ascii="Arial" w:eastAsiaTheme="majorEastAsia" w:hAnsi="Arial" w:cs="Arial"/>
          <w:i/>
          <w:sz w:val="22"/>
          <w:szCs w:val="22"/>
          <w:vertAlign w:val="subscript"/>
          <w:lang w:eastAsia="en-US"/>
        </w:rPr>
        <w:t>1B</w:t>
      </w:r>
      <w:r w:rsidRPr="00DF354B">
        <w:rPr>
          <w:rFonts w:ascii="Arial" w:eastAsiaTheme="majorEastAsia" w:hAnsi="Arial" w:cs="Arial"/>
          <w:i/>
          <w:sz w:val="22"/>
          <w:szCs w:val="22"/>
          <w:lang w:eastAsia="en-US"/>
        </w:rPr>
        <w:t xml:space="preserve"> + Q</w:t>
      </w:r>
      <w:r>
        <w:rPr>
          <w:rFonts w:ascii="Arial" w:eastAsiaTheme="majorEastAsia" w:hAnsi="Arial" w:cs="Arial"/>
          <w:i/>
          <w:sz w:val="22"/>
          <w:szCs w:val="22"/>
          <w:vertAlign w:val="subscript"/>
          <w:lang w:eastAsia="en-US"/>
        </w:rPr>
        <w:t>1C</w:t>
      </w:r>
    </w:p>
    <w:p w14:paraId="724244F2" w14:textId="18955D49" w:rsidR="00735E2F" w:rsidRPr="00DF354B" w:rsidRDefault="00735E2F" w:rsidP="00735E2F">
      <w:pPr>
        <w:pStyle w:val="ListParagraph"/>
        <w:spacing w:after="120"/>
        <w:ind w:left="862"/>
        <w:contextualSpacing w:val="0"/>
        <w:jc w:val="both"/>
        <w:rPr>
          <w:rFonts w:ascii="Arial" w:hAnsi="Arial" w:cs="Arial"/>
          <w:i/>
          <w:sz w:val="20"/>
        </w:rPr>
      </w:pPr>
      <w:r w:rsidRPr="00DF354B">
        <w:rPr>
          <w:rFonts w:ascii="Arial" w:hAnsi="Arial" w:cs="Arial"/>
          <w:i/>
          <w:sz w:val="20"/>
        </w:rPr>
        <w:t>Pateiktoje formulėje</w:t>
      </w:r>
      <w:r w:rsidR="00630DA8">
        <w:rPr>
          <w:rFonts w:ascii="Arial" w:hAnsi="Arial" w:cs="Arial"/>
          <w:i/>
          <w:sz w:val="20"/>
        </w:rPr>
        <w:t>/</w:t>
      </w:r>
      <w:r w:rsidR="00630DA8" w:rsidRPr="00630DA8">
        <w:rPr>
          <w:rFonts w:ascii="Arial" w:hAnsi="Arial" w:cs="Arial"/>
          <w:i/>
          <w:sz w:val="20"/>
        </w:rPr>
        <w:t xml:space="preserve"> </w:t>
      </w:r>
      <w:r w:rsidR="00630DA8" w:rsidRPr="003A66A7">
        <w:rPr>
          <w:rFonts w:ascii="Arial" w:hAnsi="Arial" w:cs="Arial"/>
          <w:i/>
          <w:sz w:val="20"/>
        </w:rPr>
        <w:t>In</w:t>
      </w:r>
      <w:r w:rsidR="00630DA8">
        <w:rPr>
          <w:rFonts w:ascii="Arial" w:hAnsi="Arial" w:cs="Arial"/>
          <w:i/>
          <w:sz w:val="20"/>
        </w:rPr>
        <w:t xml:space="preserve"> the formula provided</w:t>
      </w:r>
      <w:r w:rsidRPr="00DF354B">
        <w:rPr>
          <w:rFonts w:ascii="Arial" w:hAnsi="Arial" w:cs="Arial"/>
          <w:i/>
          <w:sz w:val="20"/>
        </w:rPr>
        <w:t>:</w:t>
      </w:r>
    </w:p>
    <w:p w14:paraId="735BE83B" w14:textId="22BCB6C6" w:rsidR="00735E2F" w:rsidRPr="00BB2884" w:rsidRDefault="00735E2F" w:rsidP="00BB2884">
      <w:pPr>
        <w:pStyle w:val="ListParagraph"/>
        <w:ind w:left="862"/>
        <w:jc w:val="both"/>
        <w:rPr>
          <w:rFonts w:ascii="Arial" w:hAnsi="Arial" w:cs="Arial"/>
          <w:sz w:val="20"/>
          <w:lang w:val="en-US"/>
        </w:rPr>
      </w:pPr>
      <w:r w:rsidRPr="00DF354B">
        <w:rPr>
          <w:rFonts w:ascii="Arial" w:hAnsi="Arial" w:cs="Arial"/>
          <w:i/>
          <w:sz w:val="20"/>
        </w:rPr>
        <w:t>Q</w:t>
      </w:r>
      <w:r w:rsidRPr="00DF354B">
        <w:rPr>
          <w:rFonts w:ascii="Arial" w:hAnsi="Arial" w:cs="Arial"/>
          <w:i/>
          <w:sz w:val="20"/>
          <w:vertAlign w:val="subscript"/>
        </w:rPr>
        <w:t>1</w:t>
      </w:r>
      <w:r>
        <w:rPr>
          <w:rFonts w:ascii="Arial" w:hAnsi="Arial" w:cs="Arial"/>
          <w:i/>
          <w:sz w:val="20"/>
          <w:vertAlign w:val="subscript"/>
        </w:rPr>
        <w:t>A</w:t>
      </w:r>
      <w:r w:rsidRPr="00DF354B">
        <w:rPr>
          <w:rFonts w:ascii="Arial" w:hAnsi="Arial" w:cs="Arial"/>
          <w:sz w:val="20"/>
        </w:rPr>
        <w:t xml:space="preserve"> kriterijus: </w:t>
      </w:r>
      <w:r w:rsidR="00853239">
        <w:rPr>
          <w:rFonts w:ascii="Arial" w:hAnsi="Arial" w:cs="Arial"/>
          <w:sz w:val="20"/>
        </w:rPr>
        <w:t>Projekto koordinatoriaus patirtis</w:t>
      </w:r>
      <w:r w:rsidR="00BB2884">
        <w:rPr>
          <w:rFonts w:ascii="Arial" w:hAnsi="Arial" w:cs="Arial"/>
          <w:sz w:val="20"/>
        </w:rPr>
        <w:t>/</w:t>
      </w:r>
      <w:r w:rsidR="00BB2884" w:rsidRPr="00BB2884">
        <w:rPr>
          <w:rFonts w:ascii="Segoe UI" w:hAnsi="Segoe UI" w:cs="Segoe UI"/>
          <w:sz w:val="21"/>
          <w:szCs w:val="21"/>
          <w:lang w:val="en-US" w:eastAsia="en-US"/>
        </w:rPr>
        <w:t xml:space="preserve"> </w:t>
      </w:r>
      <w:r w:rsidR="00BB2884" w:rsidRPr="00BB2884">
        <w:rPr>
          <w:rFonts w:ascii="Arial" w:hAnsi="Arial" w:cs="Arial"/>
          <w:sz w:val="20"/>
          <w:lang w:val="en-US"/>
        </w:rPr>
        <w:t>Experience of the Project Coordinator</w:t>
      </w:r>
      <w:r w:rsidRPr="00BB2884">
        <w:rPr>
          <w:rFonts w:ascii="Arial" w:hAnsi="Arial" w:cs="Arial"/>
          <w:sz w:val="20"/>
        </w:rPr>
        <w:t>,</w:t>
      </w:r>
    </w:p>
    <w:p w14:paraId="3041E343" w14:textId="466F2037" w:rsidR="00735E2F" w:rsidRPr="00D7571F" w:rsidRDefault="00735E2F" w:rsidP="00D7571F">
      <w:pPr>
        <w:spacing w:after="160"/>
        <w:ind w:firstLine="862"/>
        <w:contextualSpacing/>
        <w:jc w:val="both"/>
        <w:rPr>
          <w:rFonts w:ascii="Arial" w:hAnsi="Arial" w:cs="Arial"/>
          <w:sz w:val="20"/>
          <w:lang w:val="en-US"/>
        </w:rPr>
      </w:pPr>
      <w:r w:rsidRPr="00DF354B">
        <w:rPr>
          <w:rFonts w:ascii="Arial" w:hAnsi="Arial" w:cs="Arial"/>
          <w:i/>
          <w:sz w:val="20"/>
        </w:rPr>
        <w:t>Q</w:t>
      </w:r>
      <w:r w:rsidRPr="00DF354B">
        <w:rPr>
          <w:rFonts w:ascii="Arial" w:hAnsi="Arial" w:cs="Arial"/>
          <w:i/>
          <w:sz w:val="20"/>
          <w:vertAlign w:val="subscript"/>
        </w:rPr>
        <w:t>2</w:t>
      </w:r>
      <w:r>
        <w:rPr>
          <w:rFonts w:ascii="Arial" w:hAnsi="Arial" w:cs="Arial"/>
          <w:i/>
          <w:sz w:val="20"/>
          <w:vertAlign w:val="subscript"/>
        </w:rPr>
        <w:t>B</w:t>
      </w:r>
      <w:r w:rsidRPr="00DF354B">
        <w:rPr>
          <w:rFonts w:ascii="Arial" w:hAnsi="Arial" w:cs="Arial"/>
          <w:sz w:val="20"/>
        </w:rPr>
        <w:t xml:space="preserve"> kriterijus: </w:t>
      </w:r>
      <w:r w:rsidR="00853239">
        <w:rPr>
          <w:rFonts w:ascii="Arial" w:hAnsi="Arial" w:cs="Arial"/>
          <w:sz w:val="20"/>
        </w:rPr>
        <w:t>RAA eksperto</w:t>
      </w:r>
      <w:r w:rsidR="00074E23">
        <w:rPr>
          <w:rFonts w:ascii="Arial" w:hAnsi="Arial" w:cs="Arial"/>
          <w:sz w:val="20"/>
        </w:rPr>
        <w:t xml:space="preserve"> (-ų)</w:t>
      </w:r>
      <w:r w:rsidR="00853239">
        <w:rPr>
          <w:rFonts w:ascii="Arial" w:hAnsi="Arial" w:cs="Arial"/>
          <w:sz w:val="20"/>
        </w:rPr>
        <w:t xml:space="preserve"> patirtis</w:t>
      </w:r>
      <w:r w:rsidR="00D7571F">
        <w:rPr>
          <w:rFonts w:ascii="Arial" w:hAnsi="Arial" w:cs="Arial"/>
          <w:sz w:val="20"/>
        </w:rPr>
        <w:t>/</w:t>
      </w:r>
      <w:r w:rsidR="00D7571F" w:rsidRPr="00D7571F">
        <w:rPr>
          <w:rFonts w:ascii="Segoe UI" w:hAnsi="Segoe UI" w:cs="Segoe UI"/>
          <w:sz w:val="21"/>
          <w:szCs w:val="21"/>
          <w:lang w:val="en-US" w:eastAsia="en-US"/>
        </w:rPr>
        <w:t xml:space="preserve"> </w:t>
      </w:r>
      <w:r w:rsidR="00D7571F" w:rsidRPr="00D7571F">
        <w:rPr>
          <w:rFonts w:ascii="Arial" w:hAnsi="Arial" w:cs="Arial"/>
          <w:sz w:val="20"/>
          <w:lang w:val="en-US"/>
        </w:rPr>
        <w:t>Experience of the RPA Expert(s)</w:t>
      </w:r>
      <w:r w:rsidRPr="00DF354B">
        <w:rPr>
          <w:rFonts w:ascii="Arial" w:hAnsi="Arial" w:cs="Arial"/>
          <w:sz w:val="20"/>
        </w:rPr>
        <w:t>,</w:t>
      </w:r>
    </w:p>
    <w:p w14:paraId="0CBD16C7" w14:textId="1E7780ED" w:rsidR="00735E2F" w:rsidRPr="00D7571F" w:rsidRDefault="00735E2F" w:rsidP="00D7571F">
      <w:pPr>
        <w:spacing w:after="160"/>
        <w:ind w:firstLine="862"/>
        <w:jc w:val="both"/>
        <w:rPr>
          <w:rFonts w:ascii="Arial" w:hAnsi="Arial" w:cs="Arial"/>
          <w:sz w:val="20"/>
          <w:lang w:val="en-US"/>
        </w:rPr>
      </w:pPr>
      <w:r w:rsidRPr="00DF354B">
        <w:rPr>
          <w:rFonts w:ascii="Arial" w:hAnsi="Arial" w:cs="Arial"/>
          <w:i/>
          <w:sz w:val="20"/>
        </w:rPr>
        <w:t>Q</w:t>
      </w:r>
      <w:r w:rsidRPr="00DF354B">
        <w:rPr>
          <w:rFonts w:ascii="Arial" w:hAnsi="Arial" w:cs="Arial"/>
          <w:i/>
          <w:sz w:val="20"/>
          <w:vertAlign w:val="subscript"/>
        </w:rPr>
        <w:t>2</w:t>
      </w:r>
      <w:r>
        <w:rPr>
          <w:rFonts w:ascii="Arial" w:hAnsi="Arial" w:cs="Arial"/>
          <w:i/>
          <w:sz w:val="20"/>
          <w:vertAlign w:val="subscript"/>
        </w:rPr>
        <w:t>B</w:t>
      </w:r>
      <w:r w:rsidRPr="00DF354B">
        <w:rPr>
          <w:rFonts w:ascii="Arial" w:hAnsi="Arial" w:cs="Arial"/>
          <w:sz w:val="20"/>
        </w:rPr>
        <w:t xml:space="preserve"> kriterijus: </w:t>
      </w:r>
      <w:r w:rsidR="00074E23">
        <w:rPr>
          <w:rFonts w:ascii="Arial" w:hAnsi="Arial" w:cs="Arial"/>
          <w:sz w:val="20"/>
        </w:rPr>
        <w:t>IT/telekomunikacijų eksperto (-</w:t>
      </w:r>
      <w:r w:rsidR="004D0408">
        <w:rPr>
          <w:rFonts w:ascii="Arial" w:hAnsi="Arial" w:cs="Arial"/>
          <w:sz w:val="20"/>
        </w:rPr>
        <w:t>ų) patirtis</w:t>
      </w:r>
      <w:r w:rsidR="00D7571F">
        <w:rPr>
          <w:rFonts w:ascii="Arial" w:hAnsi="Arial" w:cs="Arial"/>
          <w:sz w:val="20"/>
        </w:rPr>
        <w:t>/</w:t>
      </w:r>
      <w:r w:rsidR="00D7571F" w:rsidRPr="00D7571F">
        <w:rPr>
          <w:rFonts w:ascii="Segoe UI" w:hAnsi="Segoe UI" w:cs="Segoe UI"/>
          <w:sz w:val="21"/>
          <w:szCs w:val="21"/>
          <w:lang w:val="en-US" w:eastAsia="en-US"/>
        </w:rPr>
        <w:t xml:space="preserve"> </w:t>
      </w:r>
      <w:r w:rsidR="00D7571F" w:rsidRPr="00D7571F">
        <w:rPr>
          <w:rFonts w:ascii="Arial" w:hAnsi="Arial" w:cs="Arial"/>
          <w:sz w:val="20"/>
          <w:lang w:val="en-US"/>
        </w:rPr>
        <w:t>Experience of the IT / Telecommunications Expert(s)</w:t>
      </w:r>
      <w:r w:rsidR="00D7571F">
        <w:rPr>
          <w:rFonts w:ascii="Arial" w:hAnsi="Arial" w:cs="Arial"/>
          <w:sz w:val="20"/>
          <w:lang w:val="en-US"/>
        </w:rPr>
        <w:t>.</w:t>
      </w:r>
    </w:p>
    <w:p w14:paraId="45C4B155" w14:textId="77777777" w:rsidR="004D0408" w:rsidRDefault="004D0408" w:rsidP="004D0408">
      <w:pPr>
        <w:spacing w:after="160"/>
        <w:jc w:val="both"/>
        <w:rPr>
          <w:rFonts w:ascii="Arial" w:hAnsi="Arial" w:cs="Arial"/>
          <w:sz w:val="20"/>
        </w:rPr>
      </w:pPr>
    </w:p>
    <w:p w14:paraId="7F6C5EAE" w14:textId="1F495650" w:rsidR="00BC45B1" w:rsidRPr="005B28C1" w:rsidRDefault="00BC45B1" w:rsidP="005B28C1">
      <w:pPr>
        <w:pStyle w:val="ListParagraph"/>
        <w:numPr>
          <w:ilvl w:val="3"/>
          <w:numId w:val="11"/>
        </w:numPr>
        <w:spacing w:after="160"/>
        <w:jc w:val="both"/>
        <w:rPr>
          <w:rFonts w:ascii="Arial" w:hAnsi="Arial" w:cs="Arial"/>
          <w:sz w:val="22"/>
          <w:szCs w:val="22"/>
          <w:lang w:val="en-US" w:eastAsia="en-US"/>
        </w:rPr>
      </w:pPr>
      <w:r w:rsidRPr="00C55A9E">
        <w:rPr>
          <w:rFonts w:ascii="Arial" w:hAnsi="Arial" w:cs="Arial"/>
          <w:sz w:val="22"/>
          <w:szCs w:val="22"/>
        </w:rPr>
        <w:t xml:space="preserve">Tiekėjo pasiūlyto projekto koordinatoriaus </w:t>
      </w:r>
      <w:r w:rsidR="001B7DED" w:rsidRPr="00C55A9E">
        <w:rPr>
          <w:rFonts w:ascii="Arial" w:hAnsi="Arial" w:cs="Arial"/>
          <w:sz w:val="22"/>
          <w:szCs w:val="22"/>
        </w:rPr>
        <w:t>papildoma kvalifikacija (</w:t>
      </w:r>
      <w:r w:rsidR="001B7DED" w:rsidRPr="00C55A9E">
        <w:rPr>
          <w:rFonts w:ascii="Arial" w:hAnsi="Arial" w:cs="Arial"/>
          <w:sz w:val="22"/>
          <w:szCs w:val="22"/>
          <w:lang w:eastAsia="en-US"/>
        </w:rPr>
        <w:t>Q</w:t>
      </w:r>
      <w:r w:rsidR="001B7DED" w:rsidRPr="00C55A9E">
        <w:rPr>
          <w:rFonts w:ascii="Arial" w:hAnsi="Arial" w:cs="Arial"/>
          <w:sz w:val="22"/>
          <w:szCs w:val="22"/>
          <w:vertAlign w:val="subscript"/>
          <w:lang w:eastAsia="en-US"/>
        </w:rPr>
        <w:t>1A</w:t>
      </w:r>
      <w:r w:rsidR="001B7DED" w:rsidRPr="00C55A9E">
        <w:rPr>
          <w:rFonts w:ascii="Arial" w:hAnsi="Arial" w:cs="Arial"/>
          <w:sz w:val="22"/>
          <w:szCs w:val="22"/>
          <w:lang w:eastAsia="en-US"/>
        </w:rPr>
        <w:t>) bus vertinama balais nuo 0 iki 3, vadovaujantis žemiau lentelėje nurodyta tvarka</w:t>
      </w:r>
      <w:r w:rsidR="00C03627">
        <w:rPr>
          <w:rFonts w:ascii="Arial" w:hAnsi="Arial" w:cs="Arial"/>
          <w:sz w:val="22"/>
          <w:szCs w:val="22"/>
          <w:lang w:eastAsia="en-US"/>
        </w:rPr>
        <w:t>/</w:t>
      </w:r>
      <w:r w:rsidR="00C03627" w:rsidRPr="00C03627">
        <w:rPr>
          <w:rFonts w:ascii="Segoe UI" w:hAnsi="Segoe UI" w:cs="Segoe UI"/>
          <w:sz w:val="21"/>
          <w:szCs w:val="21"/>
          <w:lang w:val="en-US" w:eastAsia="en-US"/>
        </w:rPr>
        <w:t xml:space="preserve"> </w:t>
      </w:r>
      <w:r w:rsidR="00C03627" w:rsidRPr="005B28C1">
        <w:rPr>
          <w:rFonts w:ascii="Arial" w:hAnsi="Arial" w:cs="Arial"/>
          <w:sz w:val="22"/>
          <w:szCs w:val="22"/>
        </w:rPr>
        <w:t xml:space="preserve">The additional qualification of the Project Coordinator proposed by the Supplier </w:t>
      </w:r>
      <w:r w:rsidR="00EF2528" w:rsidRPr="00C55A9E">
        <w:rPr>
          <w:rFonts w:ascii="Arial" w:hAnsi="Arial" w:cs="Arial"/>
          <w:sz w:val="22"/>
          <w:szCs w:val="22"/>
        </w:rPr>
        <w:t>(</w:t>
      </w:r>
      <w:r w:rsidR="00EF2528" w:rsidRPr="00C55A9E">
        <w:rPr>
          <w:rFonts w:ascii="Arial" w:hAnsi="Arial" w:cs="Arial"/>
          <w:sz w:val="22"/>
          <w:szCs w:val="22"/>
          <w:lang w:eastAsia="en-US"/>
        </w:rPr>
        <w:t>Q</w:t>
      </w:r>
      <w:r w:rsidR="00EF2528" w:rsidRPr="00C55A9E">
        <w:rPr>
          <w:rFonts w:ascii="Arial" w:hAnsi="Arial" w:cs="Arial"/>
          <w:sz w:val="22"/>
          <w:szCs w:val="22"/>
          <w:vertAlign w:val="subscript"/>
          <w:lang w:eastAsia="en-US"/>
        </w:rPr>
        <w:t>1A</w:t>
      </w:r>
      <w:r w:rsidR="00EF2528" w:rsidRPr="00C55A9E">
        <w:rPr>
          <w:rFonts w:ascii="Arial" w:hAnsi="Arial" w:cs="Arial"/>
          <w:sz w:val="22"/>
          <w:szCs w:val="22"/>
          <w:lang w:eastAsia="en-US"/>
        </w:rPr>
        <w:t xml:space="preserve">) </w:t>
      </w:r>
      <w:r w:rsidR="00C03627" w:rsidRPr="005B28C1">
        <w:rPr>
          <w:rFonts w:ascii="Arial" w:hAnsi="Arial" w:cs="Arial"/>
          <w:sz w:val="22"/>
          <w:szCs w:val="22"/>
        </w:rPr>
        <w:t>shall be evaluated by awarding points from 0 to 3, in accordance with the procedure set out in the table below</w:t>
      </w:r>
      <w:r w:rsidR="00A63E7E" w:rsidRPr="005B28C1">
        <w:rPr>
          <w:rFonts w:ascii="Arial" w:hAnsi="Arial" w:cs="Arial"/>
          <w:sz w:val="22"/>
          <w:szCs w:val="22"/>
          <w:lang w:eastAsia="en-US"/>
        </w:rPr>
        <w:t>.</w:t>
      </w:r>
    </w:p>
    <w:tbl>
      <w:tblPr>
        <w:tblStyle w:val="TableGrid"/>
        <w:tblW w:w="13745" w:type="dxa"/>
        <w:tblLook w:val="04A0" w:firstRow="1" w:lastRow="0" w:firstColumn="1" w:lastColumn="0" w:noHBand="0" w:noVBand="1"/>
      </w:tblPr>
      <w:tblGrid>
        <w:gridCol w:w="7366"/>
        <w:gridCol w:w="2694"/>
        <w:gridCol w:w="3685"/>
      </w:tblGrid>
      <w:tr w:rsidR="00DC686E" w14:paraId="5EA02DAC" w14:textId="0E6F00D1" w:rsidTr="004E52E3">
        <w:tc>
          <w:tcPr>
            <w:tcW w:w="7366" w:type="dxa"/>
          </w:tcPr>
          <w:p w14:paraId="1E832158" w14:textId="77777777" w:rsidR="00B77F1D" w:rsidRDefault="00DC686E" w:rsidP="004D0408">
            <w:pPr>
              <w:spacing w:after="160"/>
              <w:jc w:val="both"/>
              <w:rPr>
                <w:rFonts w:ascii="Arial" w:hAnsi="Arial" w:cs="Arial"/>
                <w:b/>
                <w:bCs/>
                <w:sz w:val="22"/>
                <w:szCs w:val="22"/>
                <w:lang w:eastAsia="en-US"/>
              </w:rPr>
            </w:pPr>
            <w:r w:rsidRPr="00FC34FB">
              <w:rPr>
                <w:rFonts w:ascii="Arial" w:hAnsi="Arial" w:cs="Arial"/>
                <w:b/>
                <w:bCs/>
                <w:sz w:val="22"/>
                <w:szCs w:val="22"/>
                <w:lang w:eastAsia="en-US"/>
              </w:rPr>
              <w:t>Papildoma projekto koordinatoriaus kvalifikacija</w:t>
            </w:r>
            <w:r w:rsidR="0021797A">
              <w:rPr>
                <w:rFonts w:ascii="Arial" w:hAnsi="Arial" w:cs="Arial"/>
                <w:b/>
                <w:bCs/>
                <w:sz w:val="22"/>
                <w:szCs w:val="22"/>
                <w:lang w:eastAsia="en-US"/>
              </w:rPr>
              <w:t>/</w:t>
            </w:r>
            <w:r w:rsidR="00B77F1D">
              <w:rPr>
                <w:rFonts w:ascii="Arial" w:hAnsi="Arial" w:cs="Arial"/>
                <w:b/>
                <w:bCs/>
                <w:sz w:val="22"/>
                <w:szCs w:val="22"/>
                <w:lang w:eastAsia="en-US"/>
              </w:rPr>
              <w:t xml:space="preserve"> </w:t>
            </w:r>
          </w:p>
          <w:p w14:paraId="22F88311" w14:textId="053A094A" w:rsidR="00DC686E" w:rsidRPr="00FC34FB" w:rsidRDefault="0021797A" w:rsidP="004D0408">
            <w:pPr>
              <w:spacing w:after="160"/>
              <w:jc w:val="both"/>
              <w:rPr>
                <w:rFonts w:ascii="Arial" w:hAnsi="Arial" w:cs="Arial"/>
                <w:b/>
                <w:bCs/>
                <w:sz w:val="22"/>
                <w:szCs w:val="22"/>
                <w:lang w:eastAsia="en-US"/>
              </w:rPr>
            </w:pPr>
            <w:r>
              <w:rPr>
                <w:rFonts w:ascii="Arial" w:hAnsi="Arial" w:cs="Arial"/>
                <w:b/>
                <w:bCs/>
                <w:sz w:val="22"/>
                <w:szCs w:val="22"/>
                <w:lang w:eastAsia="en-US"/>
              </w:rPr>
              <w:t>Additional qualification of Project Coordinator</w:t>
            </w:r>
          </w:p>
        </w:tc>
        <w:tc>
          <w:tcPr>
            <w:tcW w:w="2694" w:type="dxa"/>
          </w:tcPr>
          <w:p w14:paraId="32C8DBAC" w14:textId="22ED0484" w:rsidR="00DC686E" w:rsidRPr="00FC34FB" w:rsidRDefault="00DC686E" w:rsidP="004D0408">
            <w:pPr>
              <w:spacing w:after="160"/>
              <w:jc w:val="both"/>
              <w:rPr>
                <w:rFonts w:ascii="Arial" w:hAnsi="Arial" w:cs="Arial"/>
                <w:b/>
                <w:bCs/>
                <w:sz w:val="22"/>
                <w:szCs w:val="22"/>
                <w:lang w:eastAsia="en-US"/>
              </w:rPr>
            </w:pPr>
            <w:r w:rsidRPr="00FC34FB">
              <w:rPr>
                <w:rFonts w:ascii="Arial" w:hAnsi="Arial" w:cs="Arial"/>
                <w:b/>
                <w:bCs/>
                <w:sz w:val="22"/>
                <w:szCs w:val="22"/>
                <w:lang w:eastAsia="en-US"/>
              </w:rPr>
              <w:t xml:space="preserve">Skiriami </w:t>
            </w:r>
            <w:r w:rsidR="009877A6" w:rsidRPr="00FC34FB">
              <w:rPr>
                <w:rFonts w:ascii="Arial" w:hAnsi="Arial" w:cs="Arial"/>
                <w:b/>
                <w:bCs/>
                <w:sz w:val="22"/>
                <w:szCs w:val="22"/>
                <w:lang w:eastAsia="en-US"/>
              </w:rPr>
              <w:br/>
            </w:r>
            <w:r w:rsidRPr="00FC34FB">
              <w:rPr>
                <w:rFonts w:ascii="Arial" w:hAnsi="Arial" w:cs="Arial"/>
                <w:b/>
                <w:bCs/>
                <w:sz w:val="22"/>
                <w:szCs w:val="22"/>
                <w:lang w:eastAsia="en-US"/>
              </w:rPr>
              <w:t>balai (Q</w:t>
            </w:r>
            <w:r w:rsidRPr="00FC34FB">
              <w:rPr>
                <w:rFonts w:ascii="Arial" w:hAnsi="Arial" w:cs="Arial"/>
                <w:b/>
                <w:bCs/>
                <w:sz w:val="22"/>
                <w:szCs w:val="22"/>
                <w:vertAlign w:val="subscript"/>
                <w:lang w:eastAsia="en-US"/>
              </w:rPr>
              <w:t>1A</w:t>
            </w:r>
            <w:r w:rsidRPr="00FC34FB">
              <w:rPr>
                <w:rFonts w:ascii="Arial" w:hAnsi="Arial" w:cs="Arial"/>
                <w:b/>
                <w:bCs/>
                <w:sz w:val="22"/>
                <w:szCs w:val="22"/>
                <w:lang w:eastAsia="en-US"/>
              </w:rPr>
              <w:t>)</w:t>
            </w:r>
            <w:r w:rsidR="001A3CFA">
              <w:rPr>
                <w:rFonts w:ascii="Arial" w:hAnsi="Arial" w:cs="Arial"/>
                <w:b/>
                <w:bCs/>
                <w:sz w:val="22"/>
                <w:szCs w:val="22"/>
                <w:lang w:eastAsia="en-US"/>
              </w:rPr>
              <w:t>/</w:t>
            </w:r>
            <w:r w:rsidR="000045CB">
              <w:rPr>
                <w:rFonts w:ascii="Arial" w:hAnsi="Arial" w:cs="Arial"/>
                <w:b/>
                <w:bCs/>
                <w:sz w:val="22"/>
                <w:szCs w:val="22"/>
                <w:lang w:eastAsia="en-US"/>
              </w:rPr>
              <w:t xml:space="preserve"> Points awarded</w:t>
            </w:r>
          </w:p>
        </w:tc>
        <w:tc>
          <w:tcPr>
            <w:tcW w:w="3685" w:type="dxa"/>
          </w:tcPr>
          <w:p w14:paraId="537F06C0" w14:textId="27E37F58" w:rsidR="00DC686E" w:rsidRPr="00FC34FB" w:rsidRDefault="00DC686E" w:rsidP="004D0408">
            <w:pPr>
              <w:spacing w:after="160"/>
              <w:jc w:val="both"/>
              <w:rPr>
                <w:rFonts w:ascii="Arial" w:hAnsi="Arial" w:cs="Arial"/>
                <w:b/>
                <w:bCs/>
                <w:sz w:val="22"/>
                <w:szCs w:val="22"/>
                <w:lang w:eastAsia="en-US"/>
              </w:rPr>
            </w:pPr>
            <w:r w:rsidRPr="00FC34FB">
              <w:rPr>
                <w:rFonts w:ascii="Arial" w:hAnsi="Arial" w:cs="Arial"/>
                <w:b/>
                <w:bCs/>
                <w:sz w:val="22"/>
                <w:szCs w:val="22"/>
                <w:lang w:eastAsia="en-US"/>
              </w:rPr>
              <w:t>Pateikiami dokumentai</w:t>
            </w:r>
            <w:r w:rsidR="001E3E4F">
              <w:rPr>
                <w:rFonts w:ascii="Arial" w:hAnsi="Arial" w:cs="Arial"/>
                <w:b/>
                <w:bCs/>
                <w:sz w:val="22"/>
                <w:szCs w:val="22"/>
                <w:lang w:eastAsia="en-US"/>
              </w:rPr>
              <w:t>/</w:t>
            </w:r>
            <w:r w:rsidR="00C02647">
              <w:rPr>
                <w:rFonts w:ascii="Arial" w:hAnsi="Arial" w:cs="Arial"/>
                <w:b/>
                <w:bCs/>
                <w:sz w:val="22"/>
                <w:szCs w:val="22"/>
                <w:lang w:eastAsia="en-US"/>
              </w:rPr>
              <w:t xml:space="preserve"> D</w:t>
            </w:r>
            <w:r w:rsidR="001E3E4F">
              <w:rPr>
                <w:rFonts w:ascii="Arial" w:hAnsi="Arial" w:cs="Arial"/>
                <w:b/>
                <w:bCs/>
                <w:sz w:val="22"/>
                <w:szCs w:val="22"/>
                <w:lang w:eastAsia="en-US"/>
              </w:rPr>
              <w:t>ocuments to be submitted</w:t>
            </w:r>
          </w:p>
        </w:tc>
      </w:tr>
      <w:tr w:rsidR="00DC686E" w14:paraId="71211BC2" w14:textId="1C325D51" w:rsidTr="004E52E3">
        <w:tc>
          <w:tcPr>
            <w:tcW w:w="7366" w:type="dxa"/>
          </w:tcPr>
          <w:p w14:paraId="0284E351" w14:textId="77777777" w:rsidR="005F6A33" w:rsidRDefault="00DC686E" w:rsidP="00E542E4">
            <w:pPr>
              <w:spacing w:after="160"/>
              <w:jc w:val="both"/>
              <w:rPr>
                <w:rFonts w:ascii="Segoe UI" w:hAnsi="Segoe UI" w:cs="Segoe UI"/>
                <w:b/>
                <w:bCs/>
                <w:sz w:val="21"/>
                <w:szCs w:val="21"/>
                <w:lang w:val="en-US" w:eastAsia="en-US"/>
              </w:rPr>
            </w:pPr>
            <w:r>
              <w:rPr>
                <w:rFonts w:ascii="Arial" w:hAnsi="Arial" w:cs="Arial"/>
                <w:sz w:val="22"/>
                <w:szCs w:val="22"/>
                <w:lang w:eastAsia="en-US"/>
              </w:rPr>
              <w:t>P</w:t>
            </w:r>
            <w:r w:rsidRPr="003F45F5">
              <w:rPr>
                <w:rFonts w:ascii="Arial" w:hAnsi="Arial" w:cs="Arial"/>
                <w:sz w:val="22"/>
                <w:szCs w:val="22"/>
                <w:lang w:eastAsia="en-US"/>
              </w:rPr>
              <w:t xml:space="preserve">er pastaruosius 5 (penkis) metus iki pasiūlymų pateikimo termino pabaigos  ėjo koordinatoriaus pareigas bent </w:t>
            </w:r>
            <w:r>
              <w:rPr>
                <w:rFonts w:ascii="Arial" w:hAnsi="Arial" w:cs="Arial"/>
                <w:sz w:val="22"/>
                <w:szCs w:val="22"/>
                <w:lang w:eastAsia="en-US"/>
              </w:rPr>
              <w:t>2</w:t>
            </w:r>
            <w:r w:rsidRPr="003F45F5">
              <w:rPr>
                <w:rFonts w:ascii="Arial" w:hAnsi="Arial" w:cs="Arial"/>
                <w:sz w:val="22"/>
                <w:szCs w:val="22"/>
                <w:lang w:eastAsia="en-US"/>
              </w:rPr>
              <w:t xml:space="preserve"> (</w:t>
            </w:r>
            <w:r>
              <w:rPr>
                <w:rFonts w:ascii="Arial" w:hAnsi="Arial" w:cs="Arial"/>
                <w:sz w:val="22"/>
                <w:szCs w:val="22"/>
                <w:lang w:eastAsia="en-US"/>
              </w:rPr>
              <w:t>dvejuose</w:t>
            </w:r>
            <w:r w:rsidRPr="003F45F5">
              <w:rPr>
                <w:rFonts w:ascii="Arial" w:hAnsi="Arial" w:cs="Arial"/>
                <w:sz w:val="22"/>
                <w:szCs w:val="22"/>
                <w:lang w:eastAsia="en-US"/>
              </w:rPr>
              <w:t>) </w:t>
            </w:r>
            <w:r w:rsidRPr="003F45F5">
              <w:rPr>
                <w:rFonts w:ascii="Arial" w:hAnsi="Arial" w:cs="Arial"/>
                <w:sz w:val="22"/>
                <w:szCs w:val="22"/>
                <w:lang w:val="en-GB" w:eastAsia="en-US"/>
              </w:rPr>
              <w:t>projekt</w:t>
            </w:r>
            <w:r>
              <w:rPr>
                <w:rFonts w:ascii="Arial" w:hAnsi="Arial" w:cs="Arial"/>
                <w:sz w:val="22"/>
                <w:szCs w:val="22"/>
                <w:lang w:val="en-GB" w:eastAsia="en-US"/>
              </w:rPr>
              <w:t>uose</w:t>
            </w:r>
            <w:r w:rsidRPr="003F45F5">
              <w:rPr>
                <w:rFonts w:ascii="Arial" w:hAnsi="Arial" w:cs="Arial"/>
                <w:sz w:val="22"/>
                <w:szCs w:val="22"/>
                <w:lang w:val="en-GB" w:eastAsia="en-US"/>
              </w:rPr>
              <w:t>  </w:t>
            </w:r>
            <w:r w:rsidRPr="003F45F5">
              <w:rPr>
                <w:rFonts w:ascii="Arial" w:hAnsi="Arial" w:cs="Arial"/>
                <w:sz w:val="22"/>
                <w:szCs w:val="22"/>
                <w:lang w:eastAsia="en-US"/>
              </w:rPr>
              <w:t>energetikos infrastruktūros skaitmenizavimo / IT-OT integracijos </w:t>
            </w:r>
            <w:r w:rsidRPr="003F45F5">
              <w:rPr>
                <w:rFonts w:ascii="Arial" w:hAnsi="Arial" w:cs="Arial"/>
                <w:sz w:val="22"/>
                <w:szCs w:val="22"/>
                <w:lang w:val="en-GB" w:eastAsia="en-US"/>
              </w:rPr>
              <w:t>srityse.</w:t>
            </w:r>
            <w:r w:rsidR="00E542E4">
              <w:rPr>
                <w:rFonts w:ascii="Arial" w:hAnsi="Arial" w:cs="Arial"/>
                <w:sz w:val="22"/>
                <w:szCs w:val="22"/>
                <w:lang w:val="en-GB" w:eastAsia="en-US"/>
              </w:rPr>
              <w:t>/</w:t>
            </w:r>
            <w:r w:rsidR="00E542E4" w:rsidRPr="00E542E4">
              <w:rPr>
                <w:rFonts w:ascii="Segoe UI" w:hAnsi="Segoe UI" w:cs="Segoe UI"/>
                <w:b/>
                <w:bCs/>
                <w:sz w:val="21"/>
                <w:szCs w:val="21"/>
                <w:lang w:val="en-US" w:eastAsia="en-US"/>
              </w:rPr>
              <w:t xml:space="preserve"> </w:t>
            </w:r>
          </w:p>
          <w:p w14:paraId="420517AB" w14:textId="18CB539B" w:rsidR="00DC686E" w:rsidRDefault="00E542E4" w:rsidP="004D0408">
            <w:pPr>
              <w:spacing w:after="160"/>
              <w:jc w:val="both"/>
              <w:rPr>
                <w:rFonts w:ascii="Arial" w:hAnsi="Arial" w:cs="Arial"/>
                <w:sz w:val="22"/>
                <w:szCs w:val="22"/>
                <w:lang w:eastAsia="en-US"/>
              </w:rPr>
            </w:pPr>
            <w:r w:rsidRPr="00A16303">
              <w:rPr>
                <w:rFonts w:ascii="Arial" w:hAnsi="Arial" w:cs="Arial"/>
                <w:sz w:val="22"/>
                <w:szCs w:val="22"/>
                <w:lang w:eastAsia="en-US"/>
              </w:rPr>
              <w:t>Within the last 5 (five) years until the deadline for submission of Tenders, has acted as a Coordinator in at least 2 (two) projects in the field of energy infrastructure digitalization and/or IT</w:t>
            </w:r>
            <w:r w:rsidRPr="00A16303">
              <w:rPr>
                <w:rFonts w:ascii="Arial" w:hAnsi="Arial" w:cs="Arial"/>
                <w:sz w:val="22"/>
                <w:szCs w:val="22"/>
                <w:lang w:eastAsia="en-US"/>
              </w:rPr>
              <w:noBreakHyphen/>
              <w:t>OT (Operational Technology) integration</w:t>
            </w:r>
            <w:r w:rsidR="005F6A33">
              <w:rPr>
                <w:rFonts w:ascii="Arial" w:hAnsi="Arial" w:cs="Arial"/>
                <w:sz w:val="22"/>
                <w:szCs w:val="22"/>
                <w:lang w:eastAsia="en-US"/>
              </w:rPr>
              <w:t>.</w:t>
            </w:r>
          </w:p>
        </w:tc>
        <w:tc>
          <w:tcPr>
            <w:tcW w:w="2694" w:type="dxa"/>
          </w:tcPr>
          <w:p w14:paraId="5869E272" w14:textId="1FBE6225" w:rsidR="00DC686E" w:rsidRDefault="00DC686E" w:rsidP="00C55A9E">
            <w:pPr>
              <w:spacing w:after="160"/>
              <w:jc w:val="center"/>
              <w:rPr>
                <w:rFonts w:ascii="Arial" w:hAnsi="Arial" w:cs="Arial"/>
                <w:sz w:val="22"/>
                <w:szCs w:val="22"/>
                <w:lang w:eastAsia="en-US"/>
              </w:rPr>
            </w:pPr>
            <w:r>
              <w:rPr>
                <w:rFonts w:ascii="Arial" w:hAnsi="Arial" w:cs="Arial"/>
                <w:sz w:val="22"/>
                <w:szCs w:val="22"/>
                <w:lang w:eastAsia="en-US"/>
              </w:rPr>
              <w:t>1</w:t>
            </w:r>
          </w:p>
        </w:tc>
        <w:tc>
          <w:tcPr>
            <w:tcW w:w="3685" w:type="dxa"/>
          </w:tcPr>
          <w:p w14:paraId="754CF197" w14:textId="0C68B936" w:rsidR="005C247F" w:rsidRPr="005C247F" w:rsidRDefault="001B1B54" w:rsidP="005C247F">
            <w:pPr>
              <w:spacing w:after="160"/>
              <w:jc w:val="both"/>
              <w:rPr>
                <w:rFonts w:ascii="Arial" w:hAnsi="Arial" w:cs="Arial"/>
                <w:sz w:val="20"/>
                <w:lang w:eastAsia="en-US"/>
              </w:rPr>
            </w:pPr>
            <w:r w:rsidRPr="005C247F">
              <w:rPr>
                <w:rFonts w:ascii="Arial" w:hAnsi="Arial" w:cs="Arial"/>
                <w:sz w:val="20"/>
                <w:lang w:eastAsia="en-US"/>
              </w:rPr>
              <w:t>Tiekėjo vadovo (įgalioto atstovo) pasirašyto SPS 8 priede nustatytos formos specialistų  sąrašo skaitmeninė kopija.</w:t>
            </w:r>
            <w:r w:rsidR="00963EB6" w:rsidRPr="005C247F">
              <w:rPr>
                <w:rFonts w:ascii="Arial" w:hAnsi="Arial" w:cs="Arial"/>
                <w:sz w:val="20"/>
                <w:lang w:eastAsia="en-US"/>
              </w:rPr>
              <w:t xml:space="preserve"> </w:t>
            </w:r>
            <w:r w:rsidR="00963EB6" w:rsidRPr="005C247F">
              <w:rPr>
                <w:rFonts w:ascii="Arial" w:hAnsi="Arial" w:cs="Arial"/>
                <w:sz w:val="20"/>
                <w:lang w:eastAsia="en-US"/>
              </w:rPr>
              <w:t xml:space="preserve">Šiame dokumente turi būti nurodoma, kokia </w:t>
            </w:r>
            <w:r w:rsidR="00963EB6" w:rsidRPr="005C247F">
              <w:rPr>
                <w:rFonts w:ascii="Arial" w:hAnsi="Arial" w:cs="Arial"/>
                <w:sz w:val="20"/>
                <w:lang w:eastAsia="en-US"/>
              </w:rPr>
              <w:t>specialistų patirti</w:t>
            </w:r>
            <w:r w:rsidR="000C6A79" w:rsidRPr="005C247F">
              <w:rPr>
                <w:rFonts w:ascii="Arial" w:hAnsi="Arial" w:cs="Arial"/>
                <w:sz w:val="20"/>
                <w:lang w:eastAsia="en-US"/>
              </w:rPr>
              <w:t xml:space="preserve">s, projektai, jų </w:t>
            </w:r>
            <w:r w:rsidR="00963EB6" w:rsidRPr="005C247F">
              <w:rPr>
                <w:rFonts w:ascii="Arial" w:hAnsi="Arial" w:cs="Arial"/>
                <w:sz w:val="20"/>
                <w:lang w:eastAsia="en-US"/>
              </w:rPr>
              <w:t>laikotarpis, tiksli suma, aprašymas ir ar tinkamai ir laiku buvo įvykdyta sutartis. </w:t>
            </w:r>
            <w:r w:rsidR="005C247F" w:rsidRPr="005C247F">
              <w:rPr>
                <w:rFonts w:ascii="Arial" w:hAnsi="Arial" w:cs="Arial"/>
                <w:sz w:val="20"/>
                <w:lang w:eastAsia="en-US"/>
              </w:rPr>
              <w:t>/</w:t>
            </w:r>
            <w:r w:rsidR="005C247F" w:rsidRPr="005C247F">
              <w:rPr>
                <w:rFonts w:ascii="Segoe UI" w:hAnsi="Segoe UI" w:cs="Segoe UI"/>
                <w:sz w:val="20"/>
                <w:lang w:val="en-US" w:eastAsia="en-US"/>
              </w:rPr>
              <w:t xml:space="preserve"> </w:t>
            </w:r>
            <w:r w:rsidR="005C247F" w:rsidRPr="005C247F">
              <w:rPr>
                <w:rFonts w:ascii="Arial" w:hAnsi="Arial" w:cs="Arial"/>
                <w:sz w:val="20"/>
                <w:lang w:eastAsia="en-US"/>
              </w:rPr>
              <w:t>A digital copy of the list of specialists, prepared in the form set out in Annex No. 8 to the SPC, signed by the head of the Supplier or an authorized representative.</w:t>
            </w:r>
            <w:r w:rsidR="005C247F" w:rsidRPr="005C247F">
              <w:rPr>
                <w:rFonts w:ascii="Arial" w:hAnsi="Arial" w:cs="Arial"/>
                <w:sz w:val="20"/>
                <w:lang w:eastAsia="en-US"/>
              </w:rPr>
              <w:br/>
              <w:t>This document shall indicate the specialists’ experience, projects, the period of performance, the exact contract value, a description of the services, and whether the contract was performed properly and on time.</w:t>
            </w:r>
          </w:p>
          <w:p w14:paraId="5332BD59" w14:textId="23DD1795" w:rsidR="00DC686E" w:rsidRDefault="00DC686E" w:rsidP="00820D36">
            <w:pPr>
              <w:spacing w:after="160"/>
              <w:jc w:val="both"/>
              <w:rPr>
                <w:rFonts w:ascii="Arial" w:hAnsi="Arial" w:cs="Arial"/>
                <w:sz w:val="22"/>
                <w:szCs w:val="22"/>
                <w:lang w:eastAsia="en-US"/>
              </w:rPr>
            </w:pPr>
          </w:p>
        </w:tc>
      </w:tr>
      <w:tr w:rsidR="00DC686E" w14:paraId="364473D3" w14:textId="32A2F2CD" w:rsidTr="004E52E3">
        <w:tc>
          <w:tcPr>
            <w:tcW w:w="7366" w:type="dxa"/>
          </w:tcPr>
          <w:p w14:paraId="1E32D458" w14:textId="1979CA2F" w:rsidR="00DC686E" w:rsidRPr="005D0BD4" w:rsidRDefault="00DC686E" w:rsidP="004D0408">
            <w:pPr>
              <w:spacing w:after="160"/>
              <w:jc w:val="both"/>
              <w:rPr>
                <w:rFonts w:ascii="Arial" w:hAnsi="Arial" w:cs="Arial"/>
                <w:sz w:val="22"/>
                <w:szCs w:val="22"/>
                <w:lang w:eastAsia="en-US"/>
              </w:rPr>
            </w:pPr>
            <w:r>
              <w:rPr>
                <w:rFonts w:ascii="Arial" w:hAnsi="Arial" w:cs="Arial"/>
                <w:sz w:val="22"/>
                <w:szCs w:val="22"/>
                <w:lang w:eastAsia="en-US"/>
              </w:rPr>
              <w:lastRenderedPageBreak/>
              <w:t>P</w:t>
            </w:r>
            <w:r w:rsidRPr="003F45F5">
              <w:rPr>
                <w:rFonts w:ascii="Arial" w:hAnsi="Arial" w:cs="Arial"/>
                <w:sz w:val="22"/>
                <w:szCs w:val="22"/>
                <w:lang w:eastAsia="en-US"/>
              </w:rPr>
              <w:t xml:space="preserve">er pastaruosius 5 (penkis) metus iki pasiūlymų pateikimo termino pabaigos  ėjo koordinatoriaus pareigas bent </w:t>
            </w:r>
            <w:r>
              <w:rPr>
                <w:rFonts w:ascii="Arial" w:hAnsi="Arial" w:cs="Arial"/>
                <w:sz w:val="22"/>
                <w:szCs w:val="22"/>
                <w:lang w:eastAsia="en-US"/>
              </w:rPr>
              <w:t>3</w:t>
            </w:r>
            <w:r w:rsidRPr="003F45F5">
              <w:rPr>
                <w:rFonts w:ascii="Arial" w:hAnsi="Arial" w:cs="Arial"/>
                <w:sz w:val="22"/>
                <w:szCs w:val="22"/>
                <w:lang w:eastAsia="en-US"/>
              </w:rPr>
              <w:t xml:space="preserve"> (</w:t>
            </w:r>
            <w:r>
              <w:rPr>
                <w:rFonts w:ascii="Arial" w:hAnsi="Arial" w:cs="Arial"/>
                <w:sz w:val="22"/>
                <w:szCs w:val="22"/>
                <w:lang w:eastAsia="en-US"/>
              </w:rPr>
              <w:t>trejuose</w:t>
            </w:r>
            <w:r w:rsidRPr="003F45F5">
              <w:rPr>
                <w:rFonts w:ascii="Arial" w:hAnsi="Arial" w:cs="Arial"/>
                <w:sz w:val="22"/>
                <w:szCs w:val="22"/>
                <w:lang w:eastAsia="en-US"/>
              </w:rPr>
              <w:t>) </w:t>
            </w:r>
            <w:r w:rsidRPr="003F45F5">
              <w:rPr>
                <w:rFonts w:ascii="Arial" w:hAnsi="Arial" w:cs="Arial"/>
                <w:sz w:val="22"/>
                <w:szCs w:val="22"/>
                <w:lang w:val="en-GB" w:eastAsia="en-US"/>
              </w:rPr>
              <w:t>projekt</w:t>
            </w:r>
            <w:r>
              <w:rPr>
                <w:rFonts w:ascii="Arial" w:hAnsi="Arial" w:cs="Arial"/>
                <w:sz w:val="22"/>
                <w:szCs w:val="22"/>
                <w:lang w:val="en-GB" w:eastAsia="en-US"/>
              </w:rPr>
              <w:t>uose</w:t>
            </w:r>
            <w:r w:rsidRPr="003F45F5">
              <w:rPr>
                <w:rFonts w:ascii="Arial" w:hAnsi="Arial" w:cs="Arial"/>
                <w:sz w:val="22"/>
                <w:szCs w:val="22"/>
                <w:lang w:val="en-GB" w:eastAsia="en-US"/>
              </w:rPr>
              <w:t>  </w:t>
            </w:r>
            <w:r w:rsidRPr="003F45F5">
              <w:rPr>
                <w:rFonts w:ascii="Arial" w:hAnsi="Arial" w:cs="Arial"/>
                <w:sz w:val="22"/>
                <w:szCs w:val="22"/>
                <w:lang w:eastAsia="en-US"/>
              </w:rPr>
              <w:t>energetikos infrastruktūros skaitmenizavimo / IT-OT integracijos </w:t>
            </w:r>
            <w:r w:rsidRPr="003F45F5">
              <w:rPr>
                <w:rFonts w:ascii="Arial" w:hAnsi="Arial" w:cs="Arial"/>
                <w:sz w:val="22"/>
                <w:szCs w:val="22"/>
                <w:lang w:val="en-GB" w:eastAsia="en-US"/>
              </w:rPr>
              <w:t>srityse.</w:t>
            </w:r>
            <w:r w:rsidR="00C02647">
              <w:rPr>
                <w:rFonts w:ascii="Arial" w:hAnsi="Arial" w:cs="Arial"/>
                <w:sz w:val="22"/>
                <w:szCs w:val="22"/>
                <w:lang w:val="en-GB" w:eastAsia="en-US"/>
              </w:rPr>
              <w:t>/</w:t>
            </w:r>
            <w:r w:rsidR="005D0BD4">
              <w:rPr>
                <w:rFonts w:ascii="Arial" w:hAnsi="Arial" w:cs="Arial"/>
                <w:sz w:val="22"/>
                <w:szCs w:val="22"/>
                <w:lang w:val="en-GB" w:eastAsia="en-US"/>
              </w:rPr>
              <w:br/>
            </w:r>
            <w:r w:rsidR="005D0BD4" w:rsidRPr="005D0BD4">
              <w:rPr>
                <w:rFonts w:ascii="Arial" w:hAnsi="Arial" w:cs="Arial"/>
                <w:sz w:val="22"/>
                <w:szCs w:val="22"/>
                <w:lang w:eastAsia="en-US"/>
              </w:rPr>
              <w:t>Within the last 5 (five) years until the deadline for submission of Tenders, has acted as a Coordinator in at least 3 (three) projects in the field of energy infrastructure digitalization and/or IT</w:t>
            </w:r>
            <w:r w:rsidR="005D0BD4" w:rsidRPr="005D0BD4">
              <w:rPr>
                <w:rFonts w:ascii="Arial" w:hAnsi="Arial" w:cs="Arial"/>
                <w:sz w:val="22"/>
                <w:szCs w:val="22"/>
                <w:lang w:eastAsia="en-US"/>
              </w:rPr>
              <w:noBreakHyphen/>
              <w:t>OT (Operational Technology) integration</w:t>
            </w:r>
            <w:r w:rsidR="005D0BD4">
              <w:rPr>
                <w:rFonts w:ascii="Arial" w:hAnsi="Arial" w:cs="Arial"/>
                <w:sz w:val="22"/>
                <w:szCs w:val="22"/>
                <w:lang w:eastAsia="en-US"/>
              </w:rPr>
              <w:t>.</w:t>
            </w:r>
          </w:p>
        </w:tc>
        <w:tc>
          <w:tcPr>
            <w:tcW w:w="2694" w:type="dxa"/>
          </w:tcPr>
          <w:p w14:paraId="1F08F8FB" w14:textId="4AA0ED9D" w:rsidR="00DC686E" w:rsidRDefault="00DC686E" w:rsidP="00C55A9E">
            <w:pPr>
              <w:spacing w:after="160"/>
              <w:jc w:val="center"/>
              <w:rPr>
                <w:rFonts w:ascii="Arial" w:hAnsi="Arial" w:cs="Arial"/>
                <w:sz w:val="22"/>
                <w:szCs w:val="22"/>
                <w:lang w:eastAsia="en-US"/>
              </w:rPr>
            </w:pPr>
            <w:r>
              <w:rPr>
                <w:rFonts w:ascii="Arial" w:hAnsi="Arial" w:cs="Arial"/>
                <w:sz w:val="22"/>
                <w:szCs w:val="22"/>
                <w:lang w:eastAsia="en-US"/>
              </w:rPr>
              <w:t>1</w:t>
            </w:r>
          </w:p>
        </w:tc>
        <w:tc>
          <w:tcPr>
            <w:tcW w:w="3685" w:type="dxa"/>
          </w:tcPr>
          <w:p w14:paraId="30496B4E" w14:textId="77EA6BDE" w:rsidR="00DC686E" w:rsidRPr="009662A9" w:rsidRDefault="009662A9" w:rsidP="009662A9">
            <w:pPr>
              <w:spacing w:after="160"/>
              <w:jc w:val="both"/>
              <w:rPr>
                <w:rFonts w:ascii="Arial" w:hAnsi="Arial" w:cs="Arial"/>
                <w:sz w:val="20"/>
                <w:lang w:eastAsia="en-US"/>
              </w:rPr>
            </w:pPr>
            <w:r w:rsidRPr="005C247F">
              <w:rPr>
                <w:rFonts w:ascii="Arial" w:hAnsi="Arial" w:cs="Arial"/>
                <w:sz w:val="20"/>
                <w:lang w:eastAsia="en-US"/>
              </w:rPr>
              <w:t>Tiekėjo vadovo (įgalioto atstovo) pasirašyto SPS 8 priede nustatytos formos specialistų  sąrašo skaitmeninė kopija. Šiame dokumente turi būti nurodoma, kokia specialistų patirtis, projektai, jų laikotarpis, tiksli suma, aprašymas ir ar tinkamai ir laiku buvo įvykdyta sutartis. /</w:t>
            </w:r>
            <w:r w:rsidRPr="005C247F">
              <w:rPr>
                <w:rFonts w:ascii="Segoe UI" w:hAnsi="Segoe UI" w:cs="Segoe UI"/>
                <w:sz w:val="20"/>
                <w:lang w:val="en-US" w:eastAsia="en-US"/>
              </w:rPr>
              <w:t xml:space="preserve"> </w:t>
            </w:r>
            <w:r w:rsidRPr="005C247F">
              <w:rPr>
                <w:rFonts w:ascii="Arial" w:hAnsi="Arial" w:cs="Arial"/>
                <w:sz w:val="20"/>
                <w:lang w:eastAsia="en-US"/>
              </w:rPr>
              <w:t>A digital copy of the list of specialists, prepared in the form set out in Annex No. 8 to the SPC, signed by the head of the Supplier or an authorized representative.</w:t>
            </w:r>
            <w:r w:rsidRPr="005C247F">
              <w:rPr>
                <w:rFonts w:ascii="Arial" w:hAnsi="Arial" w:cs="Arial"/>
                <w:sz w:val="20"/>
                <w:lang w:eastAsia="en-US"/>
              </w:rPr>
              <w:br/>
              <w:t>This document shall indicate the specialists’ experience, projects, the period of performance, the exact contract value, a description of the services, and whether the contract was performed properly and on time.</w:t>
            </w:r>
          </w:p>
        </w:tc>
      </w:tr>
      <w:tr w:rsidR="00DC686E" w14:paraId="71FCFD43" w14:textId="7A000B22" w:rsidTr="004E52E3">
        <w:tc>
          <w:tcPr>
            <w:tcW w:w="7366" w:type="dxa"/>
          </w:tcPr>
          <w:p w14:paraId="7B1C39CB" w14:textId="72AF111C" w:rsidR="00DC686E" w:rsidRPr="00C02647" w:rsidRDefault="00DC686E" w:rsidP="004D0408">
            <w:pPr>
              <w:spacing w:after="160"/>
              <w:jc w:val="both"/>
              <w:rPr>
                <w:rFonts w:ascii="Arial" w:hAnsi="Arial" w:cs="Arial"/>
                <w:sz w:val="22"/>
                <w:szCs w:val="22"/>
                <w:lang w:val="en-US" w:eastAsia="en-US"/>
              </w:rPr>
            </w:pPr>
            <w:r>
              <w:rPr>
                <w:rFonts w:ascii="Arial" w:hAnsi="Arial" w:cs="Arial"/>
                <w:sz w:val="22"/>
                <w:szCs w:val="22"/>
                <w:lang w:eastAsia="en-US"/>
              </w:rPr>
              <w:t>Turi projektų valdymo kvalifikaciją ar sertifikatą (PMP, PRINCE2, IPMA ar pan.)</w:t>
            </w:r>
            <w:r w:rsidR="00C02647">
              <w:rPr>
                <w:rFonts w:ascii="Arial" w:hAnsi="Arial" w:cs="Arial"/>
                <w:sz w:val="22"/>
                <w:szCs w:val="22"/>
                <w:lang w:eastAsia="en-US"/>
              </w:rPr>
              <w:t>/</w:t>
            </w:r>
            <w:r w:rsidR="00C02647">
              <w:rPr>
                <w:rFonts w:ascii="Arial" w:hAnsi="Arial" w:cs="Arial"/>
                <w:sz w:val="22"/>
                <w:szCs w:val="22"/>
                <w:lang w:eastAsia="en-US"/>
              </w:rPr>
              <w:br/>
            </w:r>
            <w:r w:rsidR="00C02647" w:rsidRPr="00C02647">
              <w:rPr>
                <w:rFonts w:ascii="Arial" w:hAnsi="Arial" w:cs="Arial"/>
                <w:sz w:val="22"/>
                <w:szCs w:val="22"/>
                <w:lang w:eastAsia="en-US"/>
              </w:rPr>
              <w:t>Holds a project management qualification or certificate (such as PMP, PRINCE2, IPMA or equivalent).</w:t>
            </w:r>
          </w:p>
        </w:tc>
        <w:tc>
          <w:tcPr>
            <w:tcW w:w="2694" w:type="dxa"/>
          </w:tcPr>
          <w:p w14:paraId="04E22047" w14:textId="16B2F9DC" w:rsidR="00DC686E" w:rsidRDefault="00DC686E" w:rsidP="00C55A9E">
            <w:pPr>
              <w:spacing w:after="160"/>
              <w:jc w:val="center"/>
              <w:rPr>
                <w:rFonts w:ascii="Arial" w:hAnsi="Arial" w:cs="Arial"/>
                <w:sz w:val="22"/>
                <w:szCs w:val="22"/>
                <w:lang w:eastAsia="en-US"/>
              </w:rPr>
            </w:pPr>
            <w:r>
              <w:rPr>
                <w:rFonts w:ascii="Arial" w:hAnsi="Arial" w:cs="Arial"/>
                <w:sz w:val="22"/>
                <w:szCs w:val="22"/>
                <w:lang w:eastAsia="en-US"/>
              </w:rPr>
              <w:t>1</w:t>
            </w:r>
          </w:p>
        </w:tc>
        <w:tc>
          <w:tcPr>
            <w:tcW w:w="3685" w:type="dxa"/>
          </w:tcPr>
          <w:p w14:paraId="6EB8033F" w14:textId="34B1D4D6" w:rsidR="00DC686E" w:rsidRPr="009662A9" w:rsidRDefault="00A673BC" w:rsidP="009662A9">
            <w:pPr>
              <w:spacing w:after="160"/>
              <w:jc w:val="both"/>
              <w:rPr>
                <w:rFonts w:ascii="Arial" w:hAnsi="Arial" w:cs="Arial"/>
                <w:sz w:val="20"/>
                <w:lang w:eastAsia="en-US"/>
              </w:rPr>
            </w:pPr>
            <w:r>
              <w:rPr>
                <w:rFonts w:ascii="Arial" w:hAnsi="Arial" w:cs="Arial"/>
                <w:sz w:val="20"/>
                <w:lang w:eastAsia="en-US"/>
              </w:rPr>
              <w:t>Pateikti r</w:t>
            </w:r>
            <w:r w:rsidRPr="00A673BC">
              <w:rPr>
                <w:rFonts w:ascii="Arial" w:hAnsi="Arial" w:cs="Arial"/>
                <w:sz w:val="20"/>
                <w:lang w:eastAsia="en-US"/>
              </w:rPr>
              <w:t>eikalaujamus galiojančius sertifikatus (atestatus) ar kitus lygiaverčius dokumentus, patvirtinančius specialisto (-ų) kvalifikaciją</w:t>
            </w:r>
            <w:r>
              <w:rPr>
                <w:rFonts w:ascii="Arial" w:hAnsi="Arial" w:cs="Arial"/>
                <w:sz w:val="20"/>
                <w:lang w:eastAsia="en-US"/>
              </w:rPr>
              <w:t>/</w:t>
            </w:r>
            <w:r w:rsidR="00E761DC">
              <w:rPr>
                <w:rFonts w:ascii="Arial" w:hAnsi="Arial" w:cs="Arial"/>
                <w:sz w:val="20"/>
                <w:lang w:eastAsia="en-US"/>
              </w:rPr>
              <w:t xml:space="preserve">Documents to be submitted: </w:t>
            </w:r>
            <w:r w:rsidR="004A01AB">
              <w:rPr>
                <w:rFonts w:ascii="Arial" w:hAnsi="Arial" w:cs="Arial"/>
                <w:sz w:val="20"/>
                <w:lang w:eastAsia="en-US"/>
              </w:rPr>
              <w:t>valid required certificates (attestations)</w:t>
            </w:r>
            <w:r w:rsidR="00017763">
              <w:rPr>
                <w:rFonts w:ascii="Arial" w:hAnsi="Arial" w:cs="Arial"/>
                <w:sz w:val="20"/>
                <w:lang w:eastAsia="en-US"/>
              </w:rPr>
              <w:t xml:space="preserve"> or other equivalent documents confirming the qualifaication of </w:t>
            </w:r>
            <w:r w:rsidR="00D91F2C">
              <w:rPr>
                <w:rFonts w:ascii="Arial" w:hAnsi="Arial" w:cs="Arial"/>
                <w:sz w:val="20"/>
                <w:lang w:eastAsia="en-US"/>
              </w:rPr>
              <w:t>the specialist(s).</w:t>
            </w:r>
          </w:p>
        </w:tc>
      </w:tr>
    </w:tbl>
    <w:p w14:paraId="5824D693" w14:textId="77777777" w:rsidR="004D0408" w:rsidRDefault="004D0408" w:rsidP="00C55A9E">
      <w:pPr>
        <w:spacing w:after="160"/>
        <w:jc w:val="both"/>
        <w:rPr>
          <w:rFonts w:ascii="Arial" w:hAnsi="Arial" w:cs="Arial"/>
          <w:sz w:val="22"/>
          <w:szCs w:val="22"/>
          <w:lang w:eastAsia="en-US"/>
        </w:rPr>
      </w:pPr>
    </w:p>
    <w:p w14:paraId="66AA68CF" w14:textId="6D41407A" w:rsidR="000B7F9F" w:rsidRPr="000B7F9F" w:rsidRDefault="00A63E7E" w:rsidP="000B7F9F">
      <w:pPr>
        <w:pStyle w:val="ListParagraph"/>
        <w:numPr>
          <w:ilvl w:val="3"/>
          <w:numId w:val="11"/>
        </w:numPr>
        <w:spacing w:after="160"/>
        <w:jc w:val="both"/>
        <w:rPr>
          <w:rFonts w:ascii="Arial" w:hAnsi="Arial" w:cs="Arial"/>
          <w:sz w:val="22"/>
          <w:szCs w:val="22"/>
        </w:rPr>
      </w:pPr>
      <w:r w:rsidRPr="00D84388">
        <w:rPr>
          <w:rFonts w:ascii="Arial" w:hAnsi="Arial" w:cs="Arial"/>
          <w:sz w:val="22"/>
          <w:szCs w:val="22"/>
        </w:rPr>
        <w:t xml:space="preserve">Tiekėjo pasiūlyto </w:t>
      </w:r>
      <w:r>
        <w:rPr>
          <w:rFonts w:ascii="Arial" w:hAnsi="Arial" w:cs="Arial"/>
          <w:sz w:val="22"/>
          <w:szCs w:val="22"/>
        </w:rPr>
        <w:t>RAA eksperto</w:t>
      </w:r>
      <w:r w:rsidR="00F85625">
        <w:rPr>
          <w:rFonts w:ascii="Arial" w:hAnsi="Arial" w:cs="Arial"/>
          <w:sz w:val="22"/>
          <w:szCs w:val="22"/>
        </w:rPr>
        <w:t xml:space="preserve"> (-ų)</w:t>
      </w:r>
      <w:r w:rsidRPr="00D84388">
        <w:rPr>
          <w:rFonts w:ascii="Arial" w:hAnsi="Arial" w:cs="Arial"/>
          <w:sz w:val="22"/>
          <w:szCs w:val="22"/>
        </w:rPr>
        <w:t xml:space="preserve"> papildoma kvalifikacija </w:t>
      </w:r>
      <w:r w:rsidRPr="008C5184">
        <w:rPr>
          <w:rFonts w:ascii="Arial" w:hAnsi="Arial" w:cs="Arial"/>
          <w:b/>
          <w:bCs/>
          <w:sz w:val="22"/>
          <w:szCs w:val="22"/>
        </w:rPr>
        <w:t>(</w:t>
      </w:r>
      <w:r w:rsidRPr="008C5184">
        <w:rPr>
          <w:rFonts w:ascii="Arial" w:hAnsi="Arial" w:cs="Arial"/>
          <w:b/>
          <w:bCs/>
          <w:sz w:val="22"/>
          <w:szCs w:val="22"/>
          <w:lang w:eastAsia="en-US"/>
        </w:rPr>
        <w:t>Q</w:t>
      </w:r>
      <w:r w:rsidRPr="008C5184">
        <w:rPr>
          <w:rFonts w:ascii="Arial" w:hAnsi="Arial" w:cs="Arial"/>
          <w:b/>
          <w:bCs/>
          <w:sz w:val="22"/>
          <w:szCs w:val="22"/>
          <w:vertAlign w:val="subscript"/>
          <w:lang w:eastAsia="en-US"/>
        </w:rPr>
        <w:t>1</w:t>
      </w:r>
      <w:r w:rsidR="00F85625" w:rsidRPr="008C5184">
        <w:rPr>
          <w:rFonts w:ascii="Arial" w:hAnsi="Arial" w:cs="Arial"/>
          <w:b/>
          <w:bCs/>
          <w:sz w:val="22"/>
          <w:szCs w:val="22"/>
          <w:vertAlign w:val="subscript"/>
          <w:lang w:eastAsia="en-US"/>
        </w:rPr>
        <w:t>B</w:t>
      </w:r>
      <w:r w:rsidRPr="008C5184">
        <w:rPr>
          <w:rFonts w:ascii="Arial" w:hAnsi="Arial" w:cs="Arial"/>
          <w:b/>
          <w:bCs/>
          <w:sz w:val="22"/>
          <w:szCs w:val="22"/>
          <w:lang w:eastAsia="en-US"/>
        </w:rPr>
        <w:t>)</w:t>
      </w:r>
      <w:r w:rsidRPr="00D84388">
        <w:rPr>
          <w:rFonts w:ascii="Arial" w:hAnsi="Arial" w:cs="Arial"/>
          <w:sz w:val="22"/>
          <w:szCs w:val="22"/>
          <w:lang w:eastAsia="en-US"/>
        </w:rPr>
        <w:t xml:space="preserve"> bus vertinama balais nuo 0 iki </w:t>
      </w:r>
      <w:r w:rsidR="00F85625">
        <w:rPr>
          <w:rFonts w:ascii="Arial" w:hAnsi="Arial" w:cs="Arial"/>
          <w:sz w:val="22"/>
          <w:szCs w:val="22"/>
          <w:lang w:eastAsia="en-US"/>
        </w:rPr>
        <w:t>6</w:t>
      </w:r>
      <w:r w:rsidRPr="00D84388">
        <w:rPr>
          <w:rFonts w:ascii="Arial" w:hAnsi="Arial" w:cs="Arial"/>
          <w:sz w:val="22"/>
          <w:szCs w:val="22"/>
          <w:lang w:eastAsia="en-US"/>
        </w:rPr>
        <w:t>, vadovaujantis žemiau lentelėje nurodyta tvarka.</w:t>
      </w:r>
      <w:r w:rsidR="00F85625">
        <w:rPr>
          <w:rFonts w:ascii="Arial" w:hAnsi="Arial" w:cs="Arial"/>
          <w:sz w:val="22"/>
          <w:szCs w:val="22"/>
          <w:lang w:eastAsia="en-US"/>
        </w:rPr>
        <w:t xml:space="preserve"> Kiekvienas kriterijus gali būti padengtas tik vieną kartą, tod</w:t>
      </w:r>
      <w:r w:rsidR="005F6728">
        <w:rPr>
          <w:rFonts w:ascii="Arial" w:hAnsi="Arial" w:cs="Arial"/>
          <w:sz w:val="22"/>
          <w:szCs w:val="22"/>
          <w:lang w:eastAsia="en-US"/>
        </w:rPr>
        <w:t>ė</w:t>
      </w:r>
      <w:r w:rsidR="00F85625">
        <w:rPr>
          <w:rFonts w:ascii="Arial" w:hAnsi="Arial" w:cs="Arial"/>
          <w:sz w:val="22"/>
          <w:szCs w:val="22"/>
          <w:lang w:eastAsia="en-US"/>
        </w:rPr>
        <w:t>l j</w:t>
      </w:r>
      <w:r w:rsidR="00F85625" w:rsidRPr="00DF354B">
        <w:rPr>
          <w:rFonts w:ascii="Arial" w:hAnsi="Arial" w:cs="Arial"/>
          <w:sz w:val="22"/>
          <w:szCs w:val="22"/>
          <w:lang w:eastAsia="en-US"/>
        </w:rPr>
        <w:t>eigu yra pasiūlyti keli ekspertai</w:t>
      </w:r>
      <w:r w:rsidR="00F85625">
        <w:rPr>
          <w:rFonts w:ascii="Arial" w:hAnsi="Arial" w:cs="Arial"/>
          <w:sz w:val="22"/>
          <w:szCs w:val="22"/>
          <w:lang w:eastAsia="en-US"/>
        </w:rPr>
        <w:t>,</w:t>
      </w:r>
      <w:r w:rsidR="00F85625" w:rsidRPr="00DF354B">
        <w:rPr>
          <w:rFonts w:ascii="Arial" w:hAnsi="Arial" w:cs="Arial"/>
          <w:sz w:val="22"/>
          <w:szCs w:val="22"/>
          <w:lang w:eastAsia="en-US"/>
        </w:rPr>
        <w:t xml:space="preserve"> </w:t>
      </w:r>
      <w:r w:rsidR="00F85625">
        <w:rPr>
          <w:rFonts w:ascii="Arial" w:hAnsi="Arial" w:cs="Arial"/>
          <w:sz w:val="22"/>
          <w:szCs w:val="22"/>
          <w:lang w:eastAsia="en-US"/>
        </w:rPr>
        <w:t xml:space="preserve">jų patirtis bus vertinama kaip vieno eksperto ir </w:t>
      </w:r>
      <w:r w:rsidR="00F85625" w:rsidRPr="00DF354B">
        <w:rPr>
          <w:rFonts w:ascii="Arial" w:hAnsi="Arial" w:cs="Arial"/>
          <w:sz w:val="22"/>
          <w:szCs w:val="22"/>
          <w:lang w:eastAsia="en-US"/>
        </w:rPr>
        <w:t xml:space="preserve">galutinis balas </w:t>
      </w:r>
      <w:r w:rsidR="00F85625">
        <w:rPr>
          <w:rFonts w:ascii="Arial" w:hAnsi="Arial" w:cs="Arial"/>
          <w:sz w:val="22"/>
          <w:szCs w:val="22"/>
          <w:lang w:eastAsia="en-US"/>
        </w:rPr>
        <w:t>negali viršyti maksimalaus eksperto kriterijui prieinamo balų skaičiaus</w:t>
      </w:r>
      <w:r w:rsidR="00D12543">
        <w:rPr>
          <w:rFonts w:ascii="Arial" w:hAnsi="Arial" w:cs="Arial"/>
          <w:sz w:val="22"/>
          <w:szCs w:val="22"/>
          <w:lang w:eastAsia="en-US"/>
        </w:rPr>
        <w:t>, t.y. Q</w:t>
      </w:r>
      <w:r w:rsidR="00D12543" w:rsidRPr="00D84388">
        <w:rPr>
          <w:rFonts w:ascii="Arial" w:hAnsi="Arial" w:cs="Arial"/>
          <w:sz w:val="22"/>
          <w:szCs w:val="22"/>
          <w:vertAlign w:val="subscript"/>
          <w:lang w:eastAsia="en-US"/>
        </w:rPr>
        <w:t>1</w:t>
      </w:r>
      <w:r w:rsidR="000521CE">
        <w:rPr>
          <w:rFonts w:ascii="Arial" w:hAnsi="Arial" w:cs="Arial"/>
          <w:sz w:val="22"/>
          <w:szCs w:val="22"/>
          <w:vertAlign w:val="subscript"/>
          <w:lang w:eastAsia="en-US"/>
        </w:rPr>
        <w:t>B</w:t>
      </w:r>
      <w:r w:rsidR="000521CE">
        <w:rPr>
          <w:rFonts w:ascii="Arial" w:hAnsi="Arial" w:cs="Arial"/>
          <w:sz w:val="22"/>
          <w:szCs w:val="22"/>
          <w:lang w:eastAsia="en-US"/>
        </w:rPr>
        <w:t>≤</w:t>
      </w:r>
      <w:r w:rsidR="00D12543" w:rsidRPr="00C55A9E">
        <w:rPr>
          <w:rFonts w:ascii="Arial" w:hAnsi="Arial" w:cs="Arial"/>
          <w:sz w:val="22"/>
          <w:szCs w:val="22"/>
          <w:lang w:eastAsia="en-US"/>
        </w:rPr>
        <w:t xml:space="preserve"> </w:t>
      </w:r>
      <w:r w:rsidR="000521CE">
        <w:rPr>
          <w:rFonts w:ascii="Arial" w:hAnsi="Arial" w:cs="Arial"/>
          <w:sz w:val="22"/>
          <w:szCs w:val="22"/>
          <w:lang w:eastAsia="en-US"/>
        </w:rPr>
        <w:t>6</w:t>
      </w:r>
      <w:r w:rsidR="00F85625">
        <w:rPr>
          <w:rFonts w:ascii="Arial" w:hAnsi="Arial" w:cs="Arial"/>
          <w:sz w:val="22"/>
          <w:szCs w:val="22"/>
          <w:lang w:eastAsia="en-US"/>
        </w:rPr>
        <w:t>.</w:t>
      </w:r>
      <w:r w:rsidR="000B7F9F">
        <w:rPr>
          <w:rFonts w:ascii="Arial" w:hAnsi="Arial" w:cs="Arial"/>
          <w:sz w:val="22"/>
          <w:szCs w:val="22"/>
          <w:lang w:eastAsia="en-US"/>
        </w:rPr>
        <w:t xml:space="preserve"> /</w:t>
      </w:r>
      <w:r w:rsidR="000B7F9F" w:rsidRPr="000B7F9F">
        <w:rPr>
          <w:rFonts w:ascii="Segoe UI" w:hAnsi="Segoe UI" w:cs="Segoe UI"/>
          <w:sz w:val="21"/>
          <w:szCs w:val="21"/>
          <w:lang w:val="en-US" w:eastAsia="en-US"/>
        </w:rPr>
        <w:t xml:space="preserve"> </w:t>
      </w:r>
      <w:r w:rsidR="000B7F9F" w:rsidRPr="000B7F9F">
        <w:rPr>
          <w:rFonts w:ascii="Arial" w:hAnsi="Arial" w:cs="Arial"/>
          <w:sz w:val="22"/>
          <w:szCs w:val="22"/>
        </w:rPr>
        <w:t xml:space="preserve">The additional qualification of the RPA Expert(s) proposed by the Supplier </w:t>
      </w:r>
      <w:r w:rsidR="008C5184" w:rsidRPr="008C5184">
        <w:rPr>
          <w:rFonts w:ascii="Arial" w:hAnsi="Arial" w:cs="Arial"/>
          <w:b/>
          <w:bCs/>
          <w:sz w:val="22"/>
          <w:szCs w:val="22"/>
        </w:rPr>
        <w:t>(</w:t>
      </w:r>
      <w:r w:rsidR="008C5184" w:rsidRPr="008C5184">
        <w:rPr>
          <w:rFonts w:ascii="Arial" w:hAnsi="Arial" w:cs="Arial"/>
          <w:b/>
          <w:bCs/>
          <w:sz w:val="22"/>
          <w:szCs w:val="22"/>
          <w:lang w:eastAsia="en-US"/>
        </w:rPr>
        <w:t>Q</w:t>
      </w:r>
      <w:r w:rsidR="008C5184" w:rsidRPr="008C5184">
        <w:rPr>
          <w:rFonts w:ascii="Arial" w:hAnsi="Arial" w:cs="Arial"/>
          <w:b/>
          <w:bCs/>
          <w:sz w:val="22"/>
          <w:szCs w:val="22"/>
          <w:vertAlign w:val="subscript"/>
          <w:lang w:eastAsia="en-US"/>
        </w:rPr>
        <w:t>1B</w:t>
      </w:r>
      <w:r w:rsidR="008C5184" w:rsidRPr="008C5184">
        <w:rPr>
          <w:rFonts w:ascii="Arial" w:hAnsi="Arial" w:cs="Arial"/>
          <w:b/>
          <w:bCs/>
          <w:sz w:val="22"/>
          <w:szCs w:val="22"/>
          <w:lang w:eastAsia="en-US"/>
        </w:rPr>
        <w:t>)</w:t>
      </w:r>
      <w:r w:rsidR="008C5184" w:rsidRPr="00D84388">
        <w:rPr>
          <w:rFonts w:ascii="Arial" w:hAnsi="Arial" w:cs="Arial"/>
          <w:sz w:val="22"/>
          <w:szCs w:val="22"/>
          <w:lang w:eastAsia="en-US"/>
        </w:rPr>
        <w:t xml:space="preserve"> </w:t>
      </w:r>
      <w:r w:rsidR="000B7F9F" w:rsidRPr="000B7F9F">
        <w:rPr>
          <w:rFonts w:ascii="Arial" w:hAnsi="Arial" w:cs="Arial"/>
          <w:sz w:val="22"/>
          <w:szCs w:val="22"/>
        </w:rPr>
        <w:t>shall be evaluated by awarding points from 0 to 6, in accordance with the procedure set out in the table below.</w:t>
      </w:r>
      <w:r w:rsidR="000B7F9F" w:rsidRPr="000B7F9F">
        <w:rPr>
          <w:rFonts w:ascii="Arial" w:hAnsi="Arial" w:cs="Arial"/>
          <w:sz w:val="22"/>
          <w:szCs w:val="22"/>
        </w:rPr>
        <w:br/>
        <w:t>Each criterion may be covered only once; therefore, if more than one expert is proposed, their experience shall be evaluated as that of a single expert, and the final score may not exceed the maximum number of points available for this expert criterion, i.e. Q1B ≤ 6</w:t>
      </w:r>
      <w:r w:rsidR="008C5184">
        <w:rPr>
          <w:rFonts w:ascii="Arial" w:hAnsi="Arial" w:cs="Arial"/>
          <w:sz w:val="22"/>
          <w:szCs w:val="22"/>
        </w:rPr>
        <w:t xml:space="preserve"> </w:t>
      </w:r>
    </w:p>
    <w:p w14:paraId="2BBDB880" w14:textId="3283BCC5" w:rsidR="00A63E7E" w:rsidRPr="00D84388" w:rsidRDefault="00A63E7E" w:rsidP="00C55A9E">
      <w:pPr>
        <w:pStyle w:val="ListParagraph"/>
        <w:numPr>
          <w:ilvl w:val="3"/>
          <w:numId w:val="11"/>
        </w:numPr>
        <w:spacing w:after="160"/>
        <w:jc w:val="both"/>
        <w:rPr>
          <w:rFonts w:ascii="Arial" w:hAnsi="Arial" w:cs="Arial"/>
          <w:sz w:val="20"/>
        </w:rPr>
      </w:pPr>
    </w:p>
    <w:tbl>
      <w:tblPr>
        <w:tblStyle w:val="TableGrid"/>
        <w:tblW w:w="0" w:type="auto"/>
        <w:tblLook w:val="04A0" w:firstRow="1" w:lastRow="0" w:firstColumn="1" w:lastColumn="0" w:noHBand="0" w:noVBand="1"/>
      </w:tblPr>
      <w:tblGrid>
        <w:gridCol w:w="7222"/>
        <w:gridCol w:w="2835"/>
        <w:gridCol w:w="3543"/>
      </w:tblGrid>
      <w:tr w:rsidR="00DC686E" w14:paraId="3BB78259" w14:textId="2324BF17" w:rsidTr="006F1BC0">
        <w:tc>
          <w:tcPr>
            <w:tcW w:w="7222" w:type="dxa"/>
            <w:tcBorders>
              <w:top w:val="single" w:sz="6" w:space="0" w:color="auto"/>
              <w:left w:val="single" w:sz="6" w:space="0" w:color="auto"/>
              <w:bottom w:val="single" w:sz="6" w:space="0" w:color="auto"/>
              <w:right w:val="single" w:sz="6" w:space="0" w:color="auto"/>
            </w:tcBorders>
          </w:tcPr>
          <w:p w14:paraId="626CE54A" w14:textId="4287A9CE" w:rsidR="00DC686E" w:rsidRPr="00FC34FB" w:rsidRDefault="00DC686E" w:rsidP="28F4CDB4">
            <w:pPr>
              <w:spacing w:after="160"/>
              <w:jc w:val="both"/>
              <w:rPr>
                <w:rFonts w:ascii="Arial" w:eastAsia="Arial" w:hAnsi="Arial" w:cs="Arial"/>
                <w:sz w:val="22"/>
                <w:szCs w:val="22"/>
              </w:rPr>
            </w:pPr>
            <w:r w:rsidRPr="26A7E55B">
              <w:rPr>
                <w:rFonts w:ascii="Arial" w:hAnsi="Arial" w:cs="Arial"/>
                <w:b/>
                <w:bCs/>
                <w:sz w:val="22"/>
                <w:szCs w:val="22"/>
                <w:lang w:eastAsia="en-US"/>
              </w:rPr>
              <w:lastRenderedPageBreak/>
              <w:t xml:space="preserve">Papildoma </w:t>
            </w:r>
            <w:r w:rsidR="093BF166" w:rsidRPr="26A7E55B">
              <w:rPr>
                <w:rFonts w:ascii="Arial" w:hAnsi="Arial" w:cs="Arial"/>
                <w:b/>
                <w:bCs/>
                <w:sz w:val="22"/>
                <w:szCs w:val="22"/>
                <w:lang w:eastAsia="en-US"/>
              </w:rPr>
              <w:t xml:space="preserve">RAA eksperto </w:t>
            </w:r>
            <w:r w:rsidR="093BF166" w:rsidRPr="006F1BC0">
              <w:rPr>
                <w:rFonts w:ascii="Arial" w:hAnsi="Arial" w:cs="Arial"/>
                <w:b/>
                <w:bCs/>
                <w:sz w:val="22"/>
                <w:szCs w:val="22"/>
                <w:lang w:eastAsia="en-US"/>
              </w:rPr>
              <w:t>kvalifikacija</w:t>
            </w:r>
            <w:r w:rsidR="05FE3F59" w:rsidRPr="006F1BC0">
              <w:rPr>
                <w:rFonts w:ascii="Arial" w:hAnsi="Arial" w:cs="Arial"/>
                <w:b/>
                <w:bCs/>
                <w:sz w:val="22"/>
                <w:szCs w:val="22"/>
                <w:lang w:eastAsia="en-US"/>
              </w:rPr>
              <w:t xml:space="preserve">, </w:t>
            </w:r>
            <w:r w:rsidR="05FE3F59" w:rsidRPr="006F1BC0">
              <w:rPr>
                <w:rFonts w:ascii="Arial" w:eastAsia="Arial" w:hAnsi="Arial" w:cs="Arial"/>
                <w:b/>
                <w:bCs/>
                <w:sz w:val="22"/>
                <w:szCs w:val="22"/>
              </w:rPr>
              <w:t>įgyta per paskutinius 10 metų arba šiuo metu taikoma profesinėje veikloje</w:t>
            </w:r>
            <w:r w:rsidR="1A77730D" w:rsidRPr="28F4CDB4">
              <w:rPr>
                <w:rFonts w:ascii="Arial" w:eastAsia="Arial" w:hAnsi="Arial" w:cs="Arial"/>
                <w:b/>
                <w:bCs/>
                <w:sz w:val="22"/>
                <w:szCs w:val="22"/>
              </w:rPr>
              <w:t>/</w:t>
            </w:r>
          </w:p>
          <w:p w14:paraId="285BCFC8" w14:textId="747031E3" w:rsidR="00DC686E" w:rsidRPr="006C477A" w:rsidRDefault="006C477A" w:rsidP="006C477A">
            <w:pPr>
              <w:suppressAutoHyphens w:val="0"/>
              <w:spacing w:line="300" w:lineRule="atLeast"/>
              <w:rPr>
                <w:rFonts w:ascii="Segoe UI" w:hAnsi="Segoe UI" w:cs="Segoe UI"/>
                <w:sz w:val="21"/>
                <w:szCs w:val="21"/>
                <w:lang w:val="en-US" w:eastAsia="en-US"/>
              </w:rPr>
            </w:pPr>
            <w:r w:rsidRPr="006C477A">
              <w:rPr>
                <w:rFonts w:ascii="Arial" w:eastAsia="Arial" w:hAnsi="Arial" w:cs="Arial"/>
                <w:b/>
                <w:bCs/>
                <w:sz w:val="22"/>
                <w:szCs w:val="22"/>
              </w:rPr>
              <w:t>Additional qualification of the RPA Expert, acquired within the last 10 (ten) years or currently applied in professional practice</w:t>
            </w:r>
          </w:p>
        </w:tc>
        <w:tc>
          <w:tcPr>
            <w:tcW w:w="2835" w:type="dxa"/>
            <w:tcBorders>
              <w:top w:val="single" w:sz="6" w:space="0" w:color="auto"/>
              <w:left w:val="single" w:sz="6" w:space="0" w:color="auto"/>
              <w:bottom w:val="single" w:sz="6" w:space="0" w:color="auto"/>
              <w:right w:val="single" w:sz="6" w:space="0" w:color="auto"/>
            </w:tcBorders>
          </w:tcPr>
          <w:p w14:paraId="27E882DD" w14:textId="55003786" w:rsidR="006F1BC0" w:rsidRDefault="00DC686E" w:rsidP="009A1A70">
            <w:pPr>
              <w:spacing w:after="160"/>
              <w:jc w:val="both"/>
              <w:rPr>
                <w:rFonts w:ascii="Arial" w:hAnsi="Arial" w:cs="Arial"/>
                <w:b/>
                <w:bCs/>
                <w:sz w:val="22"/>
                <w:szCs w:val="22"/>
                <w:lang w:eastAsia="en-US"/>
              </w:rPr>
            </w:pPr>
            <w:r w:rsidRPr="00FC34FB">
              <w:rPr>
                <w:rFonts w:ascii="Arial" w:hAnsi="Arial" w:cs="Arial"/>
                <w:b/>
                <w:bCs/>
                <w:sz w:val="22"/>
                <w:szCs w:val="22"/>
                <w:lang w:eastAsia="en-US"/>
              </w:rPr>
              <w:t xml:space="preserve">Skiriami </w:t>
            </w:r>
            <w:r w:rsidR="009A1A70" w:rsidRPr="00FC34FB">
              <w:rPr>
                <w:rFonts w:ascii="Arial" w:hAnsi="Arial" w:cs="Arial"/>
                <w:b/>
                <w:bCs/>
                <w:sz w:val="22"/>
                <w:szCs w:val="22"/>
                <w:lang w:eastAsia="en-US"/>
              </w:rPr>
              <w:br/>
            </w:r>
            <w:r w:rsidRPr="00FC34FB">
              <w:rPr>
                <w:rFonts w:ascii="Arial" w:hAnsi="Arial" w:cs="Arial"/>
                <w:b/>
                <w:bCs/>
                <w:sz w:val="22"/>
                <w:szCs w:val="22"/>
                <w:lang w:eastAsia="en-US"/>
              </w:rPr>
              <w:t>balai (Q</w:t>
            </w:r>
            <w:r w:rsidRPr="00FC34FB">
              <w:rPr>
                <w:rFonts w:ascii="Arial" w:hAnsi="Arial" w:cs="Arial"/>
                <w:b/>
                <w:bCs/>
                <w:sz w:val="22"/>
                <w:szCs w:val="22"/>
                <w:vertAlign w:val="subscript"/>
                <w:lang w:eastAsia="en-US"/>
              </w:rPr>
              <w:t>1B</w:t>
            </w:r>
            <w:r w:rsidRPr="00FC34FB">
              <w:rPr>
                <w:rFonts w:ascii="Arial" w:hAnsi="Arial" w:cs="Arial"/>
                <w:b/>
                <w:bCs/>
                <w:sz w:val="22"/>
                <w:szCs w:val="22"/>
                <w:lang w:eastAsia="en-US"/>
              </w:rPr>
              <w:t>)</w:t>
            </w:r>
            <w:r w:rsidR="006F1BC0">
              <w:rPr>
                <w:rFonts w:ascii="Arial" w:hAnsi="Arial" w:cs="Arial"/>
                <w:b/>
                <w:bCs/>
                <w:sz w:val="22"/>
                <w:szCs w:val="22"/>
                <w:lang w:eastAsia="en-US"/>
              </w:rPr>
              <w:t xml:space="preserve"> /</w:t>
            </w:r>
          </w:p>
          <w:p w14:paraId="653EF7DB" w14:textId="251B6B1A" w:rsidR="00DC686E" w:rsidRPr="00FC34FB" w:rsidRDefault="006F1BC0" w:rsidP="009A1A70">
            <w:pPr>
              <w:spacing w:after="160"/>
              <w:jc w:val="both"/>
              <w:rPr>
                <w:rFonts w:ascii="Arial" w:hAnsi="Arial" w:cs="Arial"/>
                <w:b/>
                <w:bCs/>
                <w:sz w:val="22"/>
                <w:szCs w:val="22"/>
                <w:lang w:eastAsia="en-US"/>
              </w:rPr>
            </w:pPr>
            <w:r>
              <w:rPr>
                <w:rFonts w:ascii="Arial" w:hAnsi="Arial" w:cs="Arial"/>
                <w:b/>
                <w:bCs/>
                <w:sz w:val="22"/>
                <w:szCs w:val="22"/>
                <w:lang w:eastAsia="en-US"/>
              </w:rPr>
              <w:t>Points awarded</w:t>
            </w:r>
          </w:p>
        </w:tc>
        <w:tc>
          <w:tcPr>
            <w:tcW w:w="3543" w:type="dxa"/>
            <w:tcBorders>
              <w:top w:val="single" w:sz="6" w:space="0" w:color="auto"/>
              <w:left w:val="single" w:sz="6" w:space="0" w:color="auto"/>
              <w:bottom w:val="single" w:sz="6" w:space="0" w:color="auto"/>
              <w:right w:val="single" w:sz="6" w:space="0" w:color="auto"/>
            </w:tcBorders>
          </w:tcPr>
          <w:p w14:paraId="53C3A8AD" w14:textId="09747D86" w:rsidR="00DC686E" w:rsidRPr="00FC34FB" w:rsidRDefault="00DC686E" w:rsidP="009A1A70">
            <w:pPr>
              <w:spacing w:after="160"/>
              <w:jc w:val="both"/>
              <w:rPr>
                <w:rFonts w:ascii="Arial" w:hAnsi="Arial" w:cs="Arial"/>
                <w:b/>
                <w:bCs/>
                <w:sz w:val="22"/>
                <w:szCs w:val="22"/>
                <w:lang w:eastAsia="en-US"/>
              </w:rPr>
            </w:pPr>
            <w:r w:rsidRPr="00FC34FB">
              <w:rPr>
                <w:rFonts w:ascii="Arial" w:hAnsi="Arial" w:cs="Arial"/>
                <w:b/>
                <w:bCs/>
                <w:sz w:val="22"/>
                <w:szCs w:val="22"/>
                <w:lang w:eastAsia="en-US"/>
              </w:rPr>
              <w:t>Pateikiami dokumentai</w:t>
            </w:r>
            <w:r w:rsidR="006F1BC0">
              <w:rPr>
                <w:rFonts w:ascii="Arial" w:hAnsi="Arial" w:cs="Arial"/>
                <w:b/>
                <w:bCs/>
                <w:sz w:val="22"/>
                <w:szCs w:val="22"/>
                <w:lang w:eastAsia="en-US"/>
              </w:rPr>
              <w:t>/ Documents to be submitted</w:t>
            </w:r>
          </w:p>
        </w:tc>
      </w:tr>
      <w:tr w:rsidR="00DC686E" w:rsidRPr="005A2611" w14:paraId="4504C739" w14:textId="792575EF" w:rsidTr="006F1BC0">
        <w:tc>
          <w:tcPr>
            <w:tcW w:w="7222" w:type="dxa"/>
            <w:tcBorders>
              <w:top w:val="single" w:sz="6" w:space="0" w:color="auto"/>
            </w:tcBorders>
          </w:tcPr>
          <w:p w14:paraId="0A10587E" w14:textId="55852CE8" w:rsidR="00DC686E" w:rsidRPr="000B58C9" w:rsidRDefault="00DC686E" w:rsidP="009A1A70">
            <w:pPr>
              <w:spacing w:after="160"/>
              <w:jc w:val="both"/>
              <w:rPr>
                <w:rFonts w:ascii="Arial" w:hAnsi="Arial" w:cs="Arial"/>
                <w:sz w:val="22"/>
                <w:szCs w:val="22"/>
                <w:lang w:val="en-US" w:eastAsia="en-US"/>
              </w:rPr>
            </w:pPr>
            <w:r w:rsidRPr="000521CE">
              <w:rPr>
                <w:rFonts w:ascii="Arial" w:hAnsi="Arial" w:cs="Arial"/>
                <w:sz w:val="22"/>
                <w:szCs w:val="22"/>
                <w:lang w:eastAsia="en-US"/>
              </w:rPr>
              <w:t>Praktinė patirtis projektuojant ar diegiant skaitmenines pastotes su Process Bus architektūra, įskaitant Sampled Values (SV) signalų taikymą apsaugos funkcijose.</w:t>
            </w:r>
            <w:r w:rsidR="000B58C9">
              <w:rPr>
                <w:rFonts w:ascii="Arial" w:hAnsi="Arial" w:cs="Arial"/>
                <w:sz w:val="22"/>
                <w:szCs w:val="22"/>
                <w:lang w:eastAsia="en-US"/>
              </w:rPr>
              <w:t>/</w:t>
            </w:r>
            <w:r w:rsidR="000B58C9">
              <w:rPr>
                <w:rFonts w:ascii="Arial" w:hAnsi="Arial" w:cs="Arial"/>
                <w:sz w:val="22"/>
                <w:szCs w:val="22"/>
                <w:lang w:eastAsia="en-US"/>
              </w:rPr>
              <w:br/>
            </w:r>
            <w:r w:rsidR="000B58C9" w:rsidRPr="00901C9D">
              <w:rPr>
                <w:rFonts w:ascii="Arial" w:hAnsi="Arial" w:cs="Arial"/>
                <w:sz w:val="22"/>
                <w:szCs w:val="22"/>
                <w:lang w:eastAsia="en-US"/>
              </w:rPr>
              <w:t>Practical experience in the design and/or implementation of digital substations with a Process Bus architecture, including the application of Sampled Values (SV) signals in protection functions</w:t>
            </w:r>
          </w:p>
        </w:tc>
        <w:tc>
          <w:tcPr>
            <w:tcW w:w="2835" w:type="dxa"/>
            <w:tcBorders>
              <w:top w:val="single" w:sz="6" w:space="0" w:color="auto"/>
            </w:tcBorders>
          </w:tcPr>
          <w:p w14:paraId="301F8A2E" w14:textId="77777777"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43" w:type="dxa"/>
            <w:tcBorders>
              <w:top w:val="single" w:sz="6" w:space="0" w:color="auto"/>
            </w:tcBorders>
          </w:tcPr>
          <w:p w14:paraId="4B3F81F9" w14:textId="77777777" w:rsidR="005A2611" w:rsidRPr="005A2611" w:rsidRDefault="00D91F2C" w:rsidP="005A2611">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sidR="00184904">
              <w:rPr>
                <w:rFonts w:ascii="Arial" w:hAnsi="Arial" w:cs="Arial"/>
                <w:sz w:val="20"/>
                <w:lang w:eastAsia="en-US"/>
              </w:rPr>
              <w:t>patirties</w:t>
            </w:r>
            <w:r w:rsidRPr="005C247F">
              <w:rPr>
                <w:rFonts w:ascii="Arial" w:hAnsi="Arial" w:cs="Arial"/>
                <w:sz w:val="20"/>
                <w:lang w:eastAsia="en-US"/>
              </w:rPr>
              <w:t>  sąrašo 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w:t>
            </w:r>
            <w:r w:rsidR="005A2611" w:rsidRPr="005A2611">
              <w:rPr>
                <w:rFonts w:ascii="Arial" w:hAnsi="Arial" w:cs="Arial"/>
                <w:sz w:val="20"/>
                <w:lang w:eastAsia="en-US"/>
              </w:rPr>
              <w:t>A digital copy of the experience list, signed by the head of the Supplier or an authorized representative.</w:t>
            </w:r>
            <w:r w:rsidR="005A2611" w:rsidRPr="005A2611">
              <w:rPr>
                <w:rFonts w:ascii="Arial" w:hAnsi="Arial" w:cs="Arial"/>
                <w:sz w:val="20"/>
                <w:lang w:eastAsia="en-US"/>
              </w:rPr>
              <w:br/>
              <w:t>This document shall indicate the specialists’ experience, projects, the period of performance, the exact contract value, a description of the services, and whether the contract was performed properly and on time</w:t>
            </w:r>
          </w:p>
          <w:p w14:paraId="2D2A436B" w14:textId="5E6A0F29" w:rsidR="00DC686E" w:rsidRPr="005A2611" w:rsidRDefault="00DC686E" w:rsidP="00D91F2C">
            <w:pPr>
              <w:spacing w:after="160"/>
              <w:jc w:val="both"/>
              <w:rPr>
                <w:rFonts w:ascii="Arial" w:hAnsi="Arial" w:cs="Arial"/>
                <w:sz w:val="20"/>
                <w:lang w:eastAsia="en-US"/>
              </w:rPr>
            </w:pPr>
          </w:p>
        </w:tc>
      </w:tr>
      <w:tr w:rsidR="00DC686E" w14:paraId="5428E1D1" w14:textId="34BA3633" w:rsidTr="006F1BC0">
        <w:tc>
          <w:tcPr>
            <w:tcW w:w="7222" w:type="dxa"/>
          </w:tcPr>
          <w:p w14:paraId="635BBE9B" w14:textId="35BF924D" w:rsidR="00DC686E" w:rsidRPr="00A7115E" w:rsidRDefault="00DC686E" w:rsidP="009A1A70">
            <w:pPr>
              <w:spacing w:after="160"/>
              <w:jc w:val="both"/>
              <w:rPr>
                <w:rFonts w:ascii="Arial" w:hAnsi="Arial" w:cs="Arial"/>
                <w:sz w:val="22"/>
                <w:szCs w:val="22"/>
                <w:lang w:val="en-US" w:eastAsia="en-US"/>
              </w:rPr>
            </w:pPr>
            <w:r w:rsidRPr="000521CE">
              <w:rPr>
                <w:rFonts w:ascii="Arial" w:hAnsi="Arial" w:cs="Arial"/>
                <w:sz w:val="22"/>
                <w:szCs w:val="22"/>
                <w:lang w:eastAsia="en-US"/>
              </w:rPr>
              <w:t>Praktinė patirtis konfigūruojant ir testuojant IEC 61850 GOOSE komunikacijas.</w:t>
            </w:r>
            <w:r w:rsidR="00A7115E">
              <w:rPr>
                <w:rFonts w:ascii="Arial" w:hAnsi="Arial" w:cs="Arial"/>
                <w:sz w:val="22"/>
                <w:szCs w:val="22"/>
                <w:lang w:eastAsia="en-US"/>
              </w:rPr>
              <w:t>/</w:t>
            </w:r>
            <w:r w:rsidR="00A7115E">
              <w:rPr>
                <w:rFonts w:ascii="Arial" w:hAnsi="Arial" w:cs="Arial"/>
                <w:sz w:val="22"/>
                <w:szCs w:val="22"/>
                <w:lang w:eastAsia="en-US"/>
              </w:rPr>
              <w:br/>
            </w:r>
            <w:r w:rsidR="00A7115E" w:rsidRPr="00A7115E">
              <w:rPr>
                <w:rFonts w:ascii="Arial" w:hAnsi="Arial" w:cs="Arial"/>
                <w:sz w:val="22"/>
                <w:szCs w:val="22"/>
                <w:lang w:val="en-US" w:eastAsia="en-US"/>
              </w:rPr>
              <w:t>Practical experience in configuring and testing IEC 61850 GOOSE communications</w:t>
            </w:r>
            <w:r w:rsidR="00A7115E">
              <w:rPr>
                <w:rFonts w:ascii="Arial" w:hAnsi="Arial" w:cs="Arial"/>
                <w:sz w:val="22"/>
                <w:szCs w:val="22"/>
                <w:lang w:val="en-US" w:eastAsia="en-US"/>
              </w:rPr>
              <w:t>.</w:t>
            </w:r>
          </w:p>
        </w:tc>
        <w:tc>
          <w:tcPr>
            <w:tcW w:w="2835" w:type="dxa"/>
          </w:tcPr>
          <w:p w14:paraId="51AC2589" w14:textId="77777777"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43" w:type="dxa"/>
          </w:tcPr>
          <w:p w14:paraId="66BE0A75" w14:textId="1A3E232F" w:rsidR="00DC686E" w:rsidRPr="005A2611" w:rsidRDefault="005A2611" w:rsidP="005A2611">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Pr>
                <w:rFonts w:ascii="Arial" w:hAnsi="Arial" w:cs="Arial"/>
                <w:sz w:val="20"/>
                <w:lang w:eastAsia="en-US"/>
              </w:rPr>
              <w:t>patirties</w:t>
            </w:r>
            <w:r w:rsidRPr="005C247F">
              <w:rPr>
                <w:rFonts w:ascii="Arial" w:hAnsi="Arial" w:cs="Arial"/>
                <w:sz w:val="20"/>
                <w:lang w:eastAsia="en-US"/>
              </w:rPr>
              <w:t>  sąrašo 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digital copy of the experience list, signed by the head of the Supplier or an authorized representative.</w:t>
            </w:r>
            <w:r w:rsidRPr="005A2611">
              <w:rPr>
                <w:rFonts w:ascii="Arial" w:hAnsi="Arial" w:cs="Arial"/>
                <w:sz w:val="20"/>
                <w:lang w:eastAsia="en-US"/>
              </w:rPr>
              <w:br/>
              <w:t xml:space="preserve">This document shall indicate the </w:t>
            </w:r>
            <w:r w:rsidRPr="005A2611">
              <w:rPr>
                <w:rFonts w:ascii="Arial" w:hAnsi="Arial" w:cs="Arial"/>
                <w:sz w:val="20"/>
                <w:lang w:eastAsia="en-US"/>
              </w:rPr>
              <w:lastRenderedPageBreak/>
              <w:t>specialists’ experience, projects, the period of performance, the exact contract value, a description of the services, and whether the contract was performed properly and on time</w:t>
            </w:r>
          </w:p>
        </w:tc>
      </w:tr>
      <w:tr w:rsidR="00DC686E" w14:paraId="639AD1CF" w14:textId="134858FA" w:rsidTr="006F1BC0">
        <w:tc>
          <w:tcPr>
            <w:tcW w:w="7222" w:type="dxa"/>
          </w:tcPr>
          <w:p w14:paraId="3F6C0217" w14:textId="0858E2E3" w:rsidR="00DC686E" w:rsidRPr="00584D38" w:rsidRDefault="00DC686E" w:rsidP="00984B00">
            <w:pPr>
              <w:spacing w:after="160"/>
              <w:jc w:val="both"/>
              <w:rPr>
                <w:rFonts w:ascii="Arial" w:hAnsi="Arial" w:cs="Arial"/>
                <w:sz w:val="22"/>
                <w:szCs w:val="22"/>
                <w:lang w:val="en-US" w:eastAsia="en-US"/>
              </w:rPr>
            </w:pPr>
            <w:r w:rsidRPr="000521CE">
              <w:rPr>
                <w:rFonts w:ascii="Arial" w:hAnsi="Arial" w:cs="Arial"/>
                <w:sz w:val="22"/>
                <w:szCs w:val="22"/>
                <w:lang w:eastAsia="en-US"/>
              </w:rPr>
              <w:lastRenderedPageBreak/>
              <w:t>Praktinė patirtis atliekant linijų diferencinės apsaugos ir telekomandų perdavimo įrenginių projektavimą ir bandymus, įskaitant tarp pastočių veikiančią komunikaciją.</w:t>
            </w:r>
            <w:r w:rsidR="00984B00">
              <w:rPr>
                <w:rFonts w:ascii="Arial" w:hAnsi="Arial" w:cs="Arial"/>
                <w:sz w:val="22"/>
                <w:szCs w:val="22"/>
                <w:lang w:eastAsia="en-US"/>
              </w:rPr>
              <w:t xml:space="preserve"> </w:t>
            </w:r>
            <w:r w:rsidR="00584D38">
              <w:rPr>
                <w:rFonts w:ascii="Arial" w:hAnsi="Arial" w:cs="Arial"/>
                <w:sz w:val="22"/>
                <w:szCs w:val="22"/>
                <w:lang w:eastAsia="en-US"/>
              </w:rPr>
              <w:t>/</w:t>
            </w:r>
            <w:r w:rsidR="00584D38">
              <w:rPr>
                <w:rFonts w:ascii="Arial" w:hAnsi="Arial" w:cs="Arial"/>
                <w:sz w:val="22"/>
                <w:szCs w:val="22"/>
                <w:lang w:eastAsia="en-US"/>
              </w:rPr>
              <w:br/>
            </w:r>
            <w:r w:rsidR="00584D38" w:rsidRPr="00584D38">
              <w:rPr>
                <w:rFonts w:ascii="Arial" w:hAnsi="Arial" w:cs="Arial"/>
                <w:sz w:val="22"/>
                <w:szCs w:val="22"/>
                <w:lang w:eastAsia="en-US"/>
              </w:rPr>
              <w:t>Practical experience in the design and testing of line differential protection and telecontrol transmission equipment, including communication between substations</w:t>
            </w:r>
            <w:r w:rsidR="00584D38">
              <w:rPr>
                <w:rFonts w:ascii="Arial" w:hAnsi="Arial" w:cs="Arial"/>
                <w:sz w:val="22"/>
                <w:szCs w:val="22"/>
                <w:lang w:eastAsia="en-US"/>
              </w:rPr>
              <w:t>.</w:t>
            </w:r>
          </w:p>
        </w:tc>
        <w:tc>
          <w:tcPr>
            <w:tcW w:w="2835" w:type="dxa"/>
          </w:tcPr>
          <w:p w14:paraId="2D990D2A" w14:textId="77777777"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43" w:type="dxa"/>
          </w:tcPr>
          <w:p w14:paraId="598A3840" w14:textId="59BC3EA2" w:rsidR="00DC686E" w:rsidRPr="005A2611" w:rsidRDefault="005A2611" w:rsidP="005A2611">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Pr>
                <w:rFonts w:ascii="Arial" w:hAnsi="Arial" w:cs="Arial"/>
                <w:sz w:val="20"/>
                <w:lang w:eastAsia="en-US"/>
              </w:rPr>
              <w:t>patirties</w:t>
            </w:r>
            <w:r w:rsidRPr="005C247F">
              <w:rPr>
                <w:rFonts w:ascii="Arial" w:hAnsi="Arial" w:cs="Arial"/>
                <w:sz w:val="20"/>
                <w:lang w:eastAsia="en-US"/>
              </w:rPr>
              <w:t>  sąrašo 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digital copy of the experience list, signed by the head of the Supplier or an authorized representative.</w:t>
            </w:r>
            <w:r w:rsidRPr="005A2611">
              <w:rPr>
                <w:rFonts w:ascii="Arial" w:hAnsi="Arial" w:cs="Arial"/>
                <w:sz w:val="20"/>
                <w:lang w:eastAsia="en-US"/>
              </w:rPr>
              <w:br/>
              <w:t>This document shall indicate the specialists’ experience, projects, the period of performance, the exact contract value, a description of the services, and whether the contract was performed properly and on time</w:t>
            </w:r>
          </w:p>
        </w:tc>
      </w:tr>
      <w:tr w:rsidR="00DC686E" w14:paraId="14F066CB" w14:textId="1BA7127F" w:rsidTr="006F1BC0">
        <w:tc>
          <w:tcPr>
            <w:tcW w:w="7222" w:type="dxa"/>
          </w:tcPr>
          <w:p w14:paraId="33D5D600" w14:textId="77777777" w:rsidR="00DC686E" w:rsidRDefault="00DC686E" w:rsidP="009A1A70">
            <w:pPr>
              <w:spacing w:after="160"/>
              <w:jc w:val="both"/>
              <w:rPr>
                <w:rFonts w:ascii="Arial" w:hAnsi="Arial" w:cs="Arial"/>
                <w:sz w:val="22"/>
                <w:szCs w:val="22"/>
                <w:lang w:eastAsia="en-US"/>
              </w:rPr>
            </w:pPr>
            <w:r w:rsidRPr="000521CE">
              <w:rPr>
                <w:rFonts w:ascii="Arial" w:hAnsi="Arial" w:cs="Arial"/>
                <w:sz w:val="22"/>
                <w:szCs w:val="22"/>
                <w:lang w:eastAsia="en-US"/>
              </w:rPr>
              <w:t>Praktinė patirtis atliekant RAA sistemų FAT/SAT bandymus ir (ar) HIL pagrįstus testus, įskaitant gedimų scenarijų modeliavimą.</w:t>
            </w:r>
            <w:r w:rsidR="00037791">
              <w:rPr>
                <w:rFonts w:ascii="Arial" w:hAnsi="Arial" w:cs="Arial"/>
                <w:sz w:val="22"/>
                <w:szCs w:val="22"/>
                <w:lang w:eastAsia="en-US"/>
              </w:rPr>
              <w:t>/</w:t>
            </w:r>
          </w:p>
          <w:p w14:paraId="30FB09D3" w14:textId="114A00E5" w:rsidR="00037791" w:rsidRPr="00037791" w:rsidRDefault="00037791" w:rsidP="009A1A70">
            <w:pPr>
              <w:spacing w:after="160"/>
              <w:jc w:val="both"/>
              <w:rPr>
                <w:rFonts w:ascii="Arial" w:hAnsi="Arial" w:cs="Arial"/>
                <w:sz w:val="22"/>
                <w:szCs w:val="22"/>
                <w:lang w:val="en-US" w:eastAsia="en-US"/>
              </w:rPr>
            </w:pPr>
            <w:r w:rsidRPr="00037791">
              <w:rPr>
                <w:rFonts w:ascii="Arial" w:hAnsi="Arial" w:cs="Arial"/>
                <w:sz w:val="22"/>
                <w:szCs w:val="22"/>
                <w:lang w:eastAsia="en-US"/>
              </w:rPr>
              <w:t>Practical experience in performing FAT/SAT tests of RPA systems and/or HIL</w:t>
            </w:r>
            <w:r w:rsidRPr="00037791">
              <w:rPr>
                <w:rFonts w:ascii="Arial" w:hAnsi="Arial" w:cs="Arial"/>
                <w:sz w:val="22"/>
                <w:szCs w:val="22"/>
                <w:lang w:eastAsia="en-US"/>
              </w:rPr>
              <w:noBreakHyphen/>
              <w:t>based testing, including modelling of fault scenarios</w:t>
            </w:r>
            <w:r w:rsidRPr="00037791">
              <w:rPr>
                <w:rFonts w:ascii="Arial" w:hAnsi="Arial" w:cs="Arial"/>
                <w:sz w:val="22"/>
                <w:szCs w:val="22"/>
                <w:lang w:eastAsia="en-US"/>
              </w:rPr>
              <w:t>.</w:t>
            </w:r>
          </w:p>
        </w:tc>
        <w:tc>
          <w:tcPr>
            <w:tcW w:w="2835" w:type="dxa"/>
          </w:tcPr>
          <w:p w14:paraId="29B4B780" w14:textId="5DFBF703"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43" w:type="dxa"/>
          </w:tcPr>
          <w:p w14:paraId="737D61DC" w14:textId="061516FD" w:rsidR="00DC686E" w:rsidRPr="005A2611" w:rsidRDefault="005A2611" w:rsidP="005A2611">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Pr>
                <w:rFonts w:ascii="Arial" w:hAnsi="Arial" w:cs="Arial"/>
                <w:sz w:val="20"/>
                <w:lang w:eastAsia="en-US"/>
              </w:rPr>
              <w:t>patirties</w:t>
            </w:r>
            <w:r w:rsidRPr="005C247F">
              <w:rPr>
                <w:rFonts w:ascii="Arial" w:hAnsi="Arial" w:cs="Arial"/>
                <w:sz w:val="20"/>
                <w:lang w:eastAsia="en-US"/>
              </w:rPr>
              <w:t>  sąrašo 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digital copy of the experience list, signed by the head of the Supplier or an authorized representative.</w:t>
            </w:r>
            <w:r w:rsidRPr="005A2611">
              <w:rPr>
                <w:rFonts w:ascii="Arial" w:hAnsi="Arial" w:cs="Arial"/>
                <w:sz w:val="20"/>
                <w:lang w:eastAsia="en-US"/>
              </w:rPr>
              <w:br/>
              <w:t xml:space="preserve">This document shall indicate the </w:t>
            </w:r>
            <w:r w:rsidRPr="005A2611">
              <w:rPr>
                <w:rFonts w:ascii="Arial" w:hAnsi="Arial" w:cs="Arial"/>
                <w:sz w:val="20"/>
                <w:lang w:eastAsia="en-US"/>
              </w:rPr>
              <w:lastRenderedPageBreak/>
              <w:t>specialists’ experience, projects, the period of performance, the exact contract value, a description of the services, and whether the contract was performed properly and on time</w:t>
            </w:r>
          </w:p>
        </w:tc>
      </w:tr>
      <w:tr w:rsidR="00DC686E" w14:paraId="6EBE2D0C" w14:textId="0DCE3BFC" w:rsidTr="006F1BC0">
        <w:tc>
          <w:tcPr>
            <w:tcW w:w="7222" w:type="dxa"/>
          </w:tcPr>
          <w:p w14:paraId="1A72A48D" w14:textId="3B1F8852" w:rsidR="00DC686E" w:rsidRDefault="00DC686E" w:rsidP="009A1A70">
            <w:pPr>
              <w:spacing w:after="160"/>
              <w:jc w:val="both"/>
              <w:rPr>
                <w:rFonts w:ascii="Arial" w:hAnsi="Arial" w:cs="Arial"/>
                <w:sz w:val="22"/>
                <w:szCs w:val="22"/>
                <w:lang w:eastAsia="en-US"/>
              </w:rPr>
            </w:pPr>
            <w:r w:rsidRPr="000521CE">
              <w:rPr>
                <w:rFonts w:ascii="Arial" w:hAnsi="Arial" w:cs="Arial"/>
                <w:sz w:val="22"/>
                <w:szCs w:val="22"/>
                <w:lang w:eastAsia="en-US"/>
              </w:rPr>
              <w:lastRenderedPageBreak/>
              <w:t>Praktinė patirtis projektuojant ar vertinant RAA sistemų rezervavimo ir patikimumo sprendimus, įskaitant apsaugų dubliavimą, nepriklausomas apsaugos grandines ar „single point of failure“ eliminavimo analizę.</w:t>
            </w:r>
            <w:r w:rsidR="00037791">
              <w:rPr>
                <w:rFonts w:ascii="Arial" w:hAnsi="Arial" w:cs="Arial"/>
                <w:sz w:val="22"/>
                <w:szCs w:val="22"/>
                <w:lang w:eastAsia="en-US"/>
              </w:rPr>
              <w:t>/</w:t>
            </w:r>
          </w:p>
          <w:p w14:paraId="64FDC678" w14:textId="2785F39F" w:rsidR="00037791" w:rsidRPr="00C6431A" w:rsidRDefault="00C6431A" w:rsidP="00C6431A">
            <w:pPr>
              <w:suppressAutoHyphens w:val="0"/>
              <w:spacing w:line="300" w:lineRule="atLeast"/>
              <w:jc w:val="both"/>
              <w:rPr>
                <w:rFonts w:ascii="Segoe UI" w:hAnsi="Segoe UI" w:cs="Segoe UI"/>
                <w:sz w:val="21"/>
                <w:szCs w:val="21"/>
                <w:lang w:val="en-US" w:eastAsia="en-US"/>
              </w:rPr>
            </w:pPr>
            <w:r w:rsidRPr="00C6431A">
              <w:rPr>
                <w:rFonts w:ascii="Arial" w:hAnsi="Arial" w:cs="Arial"/>
                <w:sz w:val="22"/>
                <w:szCs w:val="22"/>
                <w:lang w:eastAsia="en-US"/>
              </w:rPr>
              <w:t>Practical experience in the design or assessment of redundancy and reliability solutions for RPA systems, including protection duplication, independent protection circuits, or analysis of the elimination of single points of failure</w:t>
            </w:r>
            <w:r>
              <w:rPr>
                <w:rFonts w:ascii="Arial" w:hAnsi="Arial" w:cs="Arial"/>
                <w:sz w:val="22"/>
                <w:szCs w:val="22"/>
                <w:lang w:eastAsia="en-US"/>
              </w:rPr>
              <w:t>.</w:t>
            </w:r>
          </w:p>
        </w:tc>
        <w:tc>
          <w:tcPr>
            <w:tcW w:w="2835" w:type="dxa"/>
          </w:tcPr>
          <w:p w14:paraId="76B3E752" w14:textId="17F93E1A"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43" w:type="dxa"/>
          </w:tcPr>
          <w:p w14:paraId="3BDFE2E0" w14:textId="29D8513C" w:rsidR="00DC686E" w:rsidRPr="005A2611" w:rsidRDefault="005A2611" w:rsidP="005A2611">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Pr>
                <w:rFonts w:ascii="Arial" w:hAnsi="Arial" w:cs="Arial"/>
                <w:sz w:val="20"/>
                <w:lang w:eastAsia="en-US"/>
              </w:rPr>
              <w:t>patirties</w:t>
            </w:r>
            <w:r w:rsidRPr="005C247F">
              <w:rPr>
                <w:rFonts w:ascii="Arial" w:hAnsi="Arial" w:cs="Arial"/>
                <w:sz w:val="20"/>
                <w:lang w:eastAsia="en-US"/>
              </w:rPr>
              <w:t>  sąrašo 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digital copy of the experience list, signed by the head of the Supplier or an authorized representative.</w:t>
            </w:r>
            <w:r w:rsidRPr="005A2611">
              <w:rPr>
                <w:rFonts w:ascii="Arial" w:hAnsi="Arial" w:cs="Arial"/>
                <w:sz w:val="20"/>
                <w:lang w:eastAsia="en-US"/>
              </w:rPr>
              <w:br/>
              <w:t>This document shall indicate the specialists’ experience, projects, the period of performance, the exact contract value, a description of the services, and whether the contract was performed properly and on time</w:t>
            </w:r>
          </w:p>
        </w:tc>
      </w:tr>
      <w:tr w:rsidR="00DC686E" w:rsidRPr="00FC757B" w14:paraId="78F34CE3" w14:textId="41AE4134" w:rsidTr="006F1BC0">
        <w:tc>
          <w:tcPr>
            <w:tcW w:w="7222" w:type="dxa"/>
          </w:tcPr>
          <w:p w14:paraId="6E86A4E4" w14:textId="77777777" w:rsidR="00DC686E" w:rsidRDefault="00DC686E" w:rsidP="009A1A70">
            <w:pPr>
              <w:spacing w:after="160"/>
              <w:jc w:val="both"/>
              <w:rPr>
                <w:rFonts w:ascii="Arial" w:hAnsi="Arial" w:cs="Arial"/>
                <w:sz w:val="22"/>
                <w:szCs w:val="22"/>
                <w:lang w:eastAsia="en-US"/>
              </w:rPr>
            </w:pPr>
            <w:r>
              <w:rPr>
                <w:rFonts w:ascii="Arial" w:hAnsi="Arial" w:cs="Arial"/>
                <w:sz w:val="22"/>
                <w:szCs w:val="22"/>
                <w:lang w:eastAsia="en-US"/>
              </w:rPr>
              <w:t xml:space="preserve">Patirtis </w:t>
            </w:r>
            <w:r w:rsidRPr="002E299F">
              <w:rPr>
                <w:rFonts w:ascii="Arial" w:hAnsi="Arial" w:cs="Arial"/>
                <w:sz w:val="22"/>
                <w:szCs w:val="22"/>
                <w:lang w:eastAsia="en-US"/>
              </w:rPr>
              <w:t>rengiant technines studijas, analizes ar koncepcijas relinės apsaugos ir automatikos srityje</w:t>
            </w:r>
            <w:r w:rsidR="00020828">
              <w:rPr>
                <w:rFonts w:ascii="Arial" w:hAnsi="Arial" w:cs="Arial"/>
                <w:sz w:val="22"/>
                <w:szCs w:val="22"/>
                <w:lang w:eastAsia="en-US"/>
              </w:rPr>
              <w:t>./</w:t>
            </w:r>
          </w:p>
          <w:p w14:paraId="2149C2AA" w14:textId="1B07DF37" w:rsidR="00020828" w:rsidRPr="00FC757B" w:rsidRDefault="00FC757B" w:rsidP="00FC757B">
            <w:pPr>
              <w:suppressAutoHyphens w:val="0"/>
              <w:spacing w:line="300" w:lineRule="atLeast"/>
              <w:rPr>
                <w:rFonts w:ascii="Arial" w:hAnsi="Arial" w:cs="Arial"/>
                <w:sz w:val="22"/>
                <w:szCs w:val="22"/>
                <w:lang w:eastAsia="en-US"/>
              </w:rPr>
            </w:pPr>
            <w:r w:rsidRPr="00FC757B">
              <w:rPr>
                <w:rFonts w:ascii="Arial" w:hAnsi="Arial" w:cs="Arial"/>
                <w:sz w:val="22"/>
                <w:szCs w:val="22"/>
                <w:lang w:eastAsia="en-US"/>
              </w:rPr>
              <w:t>Experience in the preparation of technical studies, analyses or concepts in the field of relay protection and automation (RPA)</w:t>
            </w:r>
            <w:r w:rsidR="00020828">
              <w:rPr>
                <w:rFonts w:ascii="Arial" w:hAnsi="Arial" w:cs="Arial"/>
                <w:sz w:val="22"/>
                <w:szCs w:val="22"/>
                <w:lang w:eastAsia="en-US"/>
              </w:rPr>
              <w:t>.</w:t>
            </w:r>
          </w:p>
        </w:tc>
        <w:tc>
          <w:tcPr>
            <w:tcW w:w="2835" w:type="dxa"/>
          </w:tcPr>
          <w:p w14:paraId="25BDAF1A" w14:textId="0B39FFC2"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43" w:type="dxa"/>
          </w:tcPr>
          <w:p w14:paraId="55082E19" w14:textId="759D8194" w:rsidR="00DC686E" w:rsidRPr="005A2611" w:rsidRDefault="005A2611" w:rsidP="005A2611">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Pr>
                <w:rFonts w:ascii="Arial" w:hAnsi="Arial" w:cs="Arial"/>
                <w:sz w:val="20"/>
                <w:lang w:eastAsia="en-US"/>
              </w:rPr>
              <w:t>patirties</w:t>
            </w:r>
            <w:r w:rsidRPr="005C247F">
              <w:rPr>
                <w:rFonts w:ascii="Arial" w:hAnsi="Arial" w:cs="Arial"/>
                <w:sz w:val="20"/>
                <w:lang w:eastAsia="en-US"/>
              </w:rPr>
              <w:t>  sąrašo 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digital copy of the experience list, signed by the head of the Supplier or an authorized representative.</w:t>
            </w:r>
            <w:r w:rsidRPr="005A2611">
              <w:rPr>
                <w:rFonts w:ascii="Arial" w:hAnsi="Arial" w:cs="Arial"/>
                <w:sz w:val="20"/>
                <w:lang w:eastAsia="en-US"/>
              </w:rPr>
              <w:br/>
              <w:t xml:space="preserve">This document shall indicate the </w:t>
            </w:r>
            <w:r w:rsidRPr="005A2611">
              <w:rPr>
                <w:rFonts w:ascii="Arial" w:hAnsi="Arial" w:cs="Arial"/>
                <w:sz w:val="20"/>
                <w:lang w:eastAsia="en-US"/>
              </w:rPr>
              <w:lastRenderedPageBreak/>
              <w:t>specialists’ experience, projects, the period of performance, the exact contract value, a description of the services, and whether the contract was performed properly and on time</w:t>
            </w:r>
          </w:p>
        </w:tc>
      </w:tr>
    </w:tbl>
    <w:p w14:paraId="2E2A4A84" w14:textId="77777777" w:rsidR="00735E2F" w:rsidRDefault="00735E2F" w:rsidP="00CB3F14">
      <w:pPr>
        <w:spacing w:after="160"/>
        <w:ind w:firstLine="862"/>
        <w:jc w:val="both"/>
        <w:rPr>
          <w:rFonts w:ascii="Arial" w:hAnsi="Arial" w:cs="Arial"/>
          <w:sz w:val="22"/>
          <w:szCs w:val="22"/>
          <w:lang w:eastAsia="en-US"/>
        </w:rPr>
      </w:pPr>
    </w:p>
    <w:p w14:paraId="29263010" w14:textId="5F1248C5" w:rsidR="004F0FFD" w:rsidRPr="004F0FFD" w:rsidRDefault="0093667C" w:rsidP="004F0FFD">
      <w:pPr>
        <w:pStyle w:val="ListParagraph"/>
        <w:numPr>
          <w:ilvl w:val="3"/>
          <w:numId w:val="11"/>
        </w:numPr>
        <w:spacing w:after="160"/>
        <w:jc w:val="both"/>
        <w:rPr>
          <w:rFonts w:ascii="Arial" w:hAnsi="Arial" w:cs="Arial"/>
          <w:sz w:val="22"/>
          <w:szCs w:val="22"/>
          <w:lang w:val="en-US" w:eastAsia="en-US"/>
        </w:rPr>
      </w:pPr>
      <w:r w:rsidRPr="00D84388">
        <w:rPr>
          <w:rFonts w:ascii="Arial" w:hAnsi="Arial" w:cs="Arial"/>
          <w:sz w:val="22"/>
          <w:szCs w:val="22"/>
        </w:rPr>
        <w:t xml:space="preserve">Tiekėjo pasiūlyto </w:t>
      </w:r>
      <w:r>
        <w:rPr>
          <w:rFonts w:ascii="Arial" w:hAnsi="Arial" w:cs="Arial"/>
          <w:sz w:val="22"/>
          <w:szCs w:val="22"/>
        </w:rPr>
        <w:t>IT/telekomunikacijų</w:t>
      </w:r>
      <w:r w:rsidR="00604484">
        <w:rPr>
          <w:rFonts w:ascii="Arial" w:hAnsi="Arial" w:cs="Arial"/>
          <w:sz w:val="22"/>
          <w:szCs w:val="22"/>
        </w:rPr>
        <w:t xml:space="preserve"> eksperto</w:t>
      </w:r>
      <w:r>
        <w:rPr>
          <w:rFonts w:ascii="Arial" w:hAnsi="Arial" w:cs="Arial"/>
          <w:sz w:val="22"/>
          <w:szCs w:val="22"/>
        </w:rPr>
        <w:t xml:space="preserve"> (-ų)</w:t>
      </w:r>
      <w:r w:rsidRPr="00D84388">
        <w:rPr>
          <w:rFonts w:ascii="Arial" w:hAnsi="Arial" w:cs="Arial"/>
          <w:sz w:val="22"/>
          <w:szCs w:val="22"/>
        </w:rPr>
        <w:t xml:space="preserve"> papildoma kvalifikacija (</w:t>
      </w:r>
      <w:r w:rsidRPr="00D84388">
        <w:rPr>
          <w:rFonts w:ascii="Arial" w:hAnsi="Arial" w:cs="Arial"/>
          <w:sz w:val="22"/>
          <w:szCs w:val="22"/>
          <w:lang w:eastAsia="en-US"/>
        </w:rPr>
        <w:t>Q</w:t>
      </w:r>
      <w:r w:rsidRPr="00D84388">
        <w:rPr>
          <w:rFonts w:ascii="Arial" w:hAnsi="Arial" w:cs="Arial"/>
          <w:sz w:val="22"/>
          <w:szCs w:val="22"/>
          <w:vertAlign w:val="subscript"/>
          <w:lang w:eastAsia="en-US"/>
        </w:rPr>
        <w:t>1</w:t>
      </w:r>
      <w:r w:rsidR="005F6728">
        <w:rPr>
          <w:rFonts w:ascii="Arial" w:hAnsi="Arial" w:cs="Arial"/>
          <w:sz w:val="22"/>
          <w:szCs w:val="22"/>
          <w:vertAlign w:val="subscript"/>
          <w:lang w:eastAsia="en-US"/>
        </w:rPr>
        <w:t>C</w:t>
      </w:r>
      <w:r w:rsidRPr="00D84388">
        <w:rPr>
          <w:rFonts w:ascii="Arial" w:hAnsi="Arial" w:cs="Arial"/>
          <w:sz w:val="22"/>
          <w:szCs w:val="22"/>
          <w:lang w:eastAsia="en-US"/>
        </w:rPr>
        <w:t xml:space="preserve">) bus vertinama balais nuo 0 iki </w:t>
      </w:r>
      <w:r>
        <w:rPr>
          <w:rFonts w:ascii="Arial" w:hAnsi="Arial" w:cs="Arial"/>
          <w:sz w:val="22"/>
          <w:szCs w:val="22"/>
          <w:lang w:eastAsia="en-US"/>
        </w:rPr>
        <w:t>6</w:t>
      </w:r>
      <w:r w:rsidRPr="00D84388">
        <w:rPr>
          <w:rFonts w:ascii="Arial" w:hAnsi="Arial" w:cs="Arial"/>
          <w:sz w:val="22"/>
          <w:szCs w:val="22"/>
          <w:lang w:eastAsia="en-US"/>
        </w:rPr>
        <w:t>, vadovaujantis žemiau lentelėje nurodyta tvarka.</w:t>
      </w:r>
      <w:r>
        <w:rPr>
          <w:rFonts w:ascii="Arial" w:hAnsi="Arial" w:cs="Arial"/>
          <w:sz w:val="22"/>
          <w:szCs w:val="22"/>
          <w:lang w:eastAsia="en-US"/>
        </w:rPr>
        <w:t xml:space="preserve"> Kiekvienas kriterijus gali būti padengtas tik vieną kartą, tod</w:t>
      </w:r>
      <w:r w:rsidR="005F6728">
        <w:rPr>
          <w:rFonts w:ascii="Arial" w:hAnsi="Arial" w:cs="Arial"/>
          <w:sz w:val="22"/>
          <w:szCs w:val="22"/>
          <w:lang w:eastAsia="en-US"/>
        </w:rPr>
        <w:t>ė</w:t>
      </w:r>
      <w:r>
        <w:rPr>
          <w:rFonts w:ascii="Arial" w:hAnsi="Arial" w:cs="Arial"/>
          <w:sz w:val="22"/>
          <w:szCs w:val="22"/>
          <w:lang w:eastAsia="en-US"/>
        </w:rPr>
        <w:t>l j</w:t>
      </w:r>
      <w:r w:rsidRPr="00DF354B">
        <w:rPr>
          <w:rFonts w:ascii="Arial" w:hAnsi="Arial" w:cs="Arial"/>
          <w:sz w:val="22"/>
          <w:szCs w:val="22"/>
          <w:lang w:eastAsia="en-US"/>
        </w:rPr>
        <w:t>eigu yra pasiūlyti keli ekspertai</w:t>
      </w:r>
      <w:r>
        <w:rPr>
          <w:rFonts w:ascii="Arial" w:hAnsi="Arial" w:cs="Arial"/>
          <w:sz w:val="22"/>
          <w:szCs w:val="22"/>
          <w:lang w:eastAsia="en-US"/>
        </w:rPr>
        <w:t>,</w:t>
      </w:r>
      <w:r w:rsidRPr="00DF354B">
        <w:rPr>
          <w:rFonts w:ascii="Arial" w:hAnsi="Arial" w:cs="Arial"/>
          <w:sz w:val="22"/>
          <w:szCs w:val="22"/>
          <w:lang w:eastAsia="en-US"/>
        </w:rPr>
        <w:t xml:space="preserve"> </w:t>
      </w:r>
      <w:r>
        <w:rPr>
          <w:rFonts w:ascii="Arial" w:hAnsi="Arial" w:cs="Arial"/>
          <w:sz w:val="22"/>
          <w:szCs w:val="22"/>
          <w:lang w:eastAsia="en-US"/>
        </w:rPr>
        <w:t xml:space="preserve">jų patirtis bus vertinama kaip vieno eksperto ir </w:t>
      </w:r>
      <w:r w:rsidRPr="00DF354B">
        <w:rPr>
          <w:rFonts w:ascii="Arial" w:hAnsi="Arial" w:cs="Arial"/>
          <w:sz w:val="22"/>
          <w:szCs w:val="22"/>
          <w:lang w:eastAsia="en-US"/>
        </w:rPr>
        <w:t xml:space="preserve">galutinis balas </w:t>
      </w:r>
      <w:r>
        <w:rPr>
          <w:rFonts w:ascii="Arial" w:hAnsi="Arial" w:cs="Arial"/>
          <w:sz w:val="22"/>
          <w:szCs w:val="22"/>
          <w:lang w:eastAsia="en-US"/>
        </w:rPr>
        <w:t>negali viršyti maksimalaus eksperto kriterijui prieinamo balų skaičiaus, t.y. Q</w:t>
      </w:r>
      <w:r w:rsidRPr="00D84388">
        <w:rPr>
          <w:rFonts w:ascii="Arial" w:hAnsi="Arial" w:cs="Arial"/>
          <w:sz w:val="22"/>
          <w:szCs w:val="22"/>
          <w:vertAlign w:val="subscript"/>
          <w:lang w:eastAsia="en-US"/>
        </w:rPr>
        <w:t>1</w:t>
      </w:r>
      <w:r w:rsidR="005F6728">
        <w:rPr>
          <w:rFonts w:ascii="Arial" w:hAnsi="Arial" w:cs="Arial"/>
          <w:sz w:val="22"/>
          <w:szCs w:val="22"/>
          <w:vertAlign w:val="subscript"/>
          <w:lang w:eastAsia="en-US"/>
        </w:rPr>
        <w:t>C</w:t>
      </w:r>
      <w:r>
        <w:rPr>
          <w:rFonts w:ascii="Arial" w:hAnsi="Arial" w:cs="Arial"/>
          <w:sz w:val="22"/>
          <w:szCs w:val="22"/>
          <w:lang w:eastAsia="en-US"/>
        </w:rPr>
        <w:t>≤</w:t>
      </w:r>
      <w:r w:rsidRPr="00D84388">
        <w:rPr>
          <w:rFonts w:ascii="Arial" w:hAnsi="Arial" w:cs="Arial"/>
          <w:sz w:val="22"/>
          <w:szCs w:val="22"/>
          <w:lang w:eastAsia="en-US"/>
        </w:rPr>
        <w:t xml:space="preserve"> </w:t>
      </w:r>
      <w:r>
        <w:rPr>
          <w:rFonts w:ascii="Arial" w:hAnsi="Arial" w:cs="Arial"/>
          <w:sz w:val="22"/>
          <w:szCs w:val="22"/>
          <w:lang w:eastAsia="en-US"/>
        </w:rPr>
        <w:t>6.</w:t>
      </w:r>
      <w:r w:rsidR="004F0FFD">
        <w:rPr>
          <w:rFonts w:ascii="Arial" w:hAnsi="Arial" w:cs="Arial"/>
          <w:sz w:val="22"/>
          <w:szCs w:val="22"/>
          <w:lang w:eastAsia="en-US"/>
        </w:rPr>
        <w:t xml:space="preserve"> /</w:t>
      </w:r>
      <w:r w:rsidR="004F0FFD" w:rsidRPr="004F0FFD">
        <w:rPr>
          <w:rFonts w:ascii="Segoe UI" w:hAnsi="Segoe UI" w:cs="Segoe UI"/>
          <w:sz w:val="21"/>
          <w:szCs w:val="21"/>
          <w:lang w:val="en-US" w:eastAsia="en-US"/>
        </w:rPr>
        <w:t xml:space="preserve"> </w:t>
      </w:r>
      <w:r w:rsidR="004F0FFD" w:rsidRPr="002C521E">
        <w:rPr>
          <w:rFonts w:ascii="Arial" w:hAnsi="Arial" w:cs="Arial"/>
          <w:sz w:val="22"/>
          <w:szCs w:val="22"/>
        </w:rPr>
        <w:t xml:space="preserve">The additional qualification of the IT / Telecommunications Expert(s) proposed by the Supplier </w:t>
      </w:r>
      <w:r w:rsidR="001A0350" w:rsidRPr="00D84388">
        <w:rPr>
          <w:rFonts w:ascii="Arial" w:hAnsi="Arial" w:cs="Arial"/>
          <w:sz w:val="22"/>
          <w:szCs w:val="22"/>
        </w:rPr>
        <w:t>(</w:t>
      </w:r>
      <w:r w:rsidR="001A0350" w:rsidRPr="00D84388">
        <w:rPr>
          <w:rFonts w:ascii="Arial" w:hAnsi="Arial" w:cs="Arial"/>
          <w:sz w:val="22"/>
          <w:szCs w:val="22"/>
          <w:lang w:eastAsia="en-US"/>
        </w:rPr>
        <w:t>Q</w:t>
      </w:r>
      <w:r w:rsidR="001A0350" w:rsidRPr="00D84388">
        <w:rPr>
          <w:rFonts w:ascii="Arial" w:hAnsi="Arial" w:cs="Arial"/>
          <w:sz w:val="22"/>
          <w:szCs w:val="22"/>
          <w:vertAlign w:val="subscript"/>
          <w:lang w:eastAsia="en-US"/>
        </w:rPr>
        <w:t>1</w:t>
      </w:r>
      <w:r w:rsidR="001A0350">
        <w:rPr>
          <w:rFonts w:ascii="Arial" w:hAnsi="Arial" w:cs="Arial"/>
          <w:sz w:val="22"/>
          <w:szCs w:val="22"/>
          <w:vertAlign w:val="subscript"/>
          <w:lang w:eastAsia="en-US"/>
        </w:rPr>
        <w:t>C</w:t>
      </w:r>
      <w:r w:rsidR="001A0350" w:rsidRPr="00D84388">
        <w:rPr>
          <w:rFonts w:ascii="Arial" w:hAnsi="Arial" w:cs="Arial"/>
          <w:sz w:val="22"/>
          <w:szCs w:val="22"/>
          <w:lang w:eastAsia="en-US"/>
        </w:rPr>
        <w:t xml:space="preserve">) </w:t>
      </w:r>
      <w:r w:rsidR="004F0FFD" w:rsidRPr="002C521E">
        <w:rPr>
          <w:rFonts w:ascii="Arial" w:hAnsi="Arial" w:cs="Arial"/>
          <w:sz w:val="22"/>
          <w:szCs w:val="22"/>
        </w:rPr>
        <w:t>shall be evaluated by awarding points from 0 to 6, in accordance with the procedure set out in the table below.</w:t>
      </w:r>
      <w:r w:rsidR="004F0FFD" w:rsidRPr="002C521E">
        <w:rPr>
          <w:rFonts w:ascii="Arial" w:hAnsi="Arial" w:cs="Arial"/>
          <w:sz w:val="22"/>
          <w:szCs w:val="22"/>
        </w:rPr>
        <w:br/>
        <w:t>Each criterion may be covered only once; therefore, if more than one expert is proposed, their experience shall be evaluated as that of a single expert, and the final score may not exceed the maximum number of points available for this expert criterion, i.e. Q1C ≤</w:t>
      </w:r>
      <w:r w:rsidR="004F0FFD" w:rsidRPr="004F0FFD">
        <w:rPr>
          <w:rFonts w:ascii="Arial" w:hAnsi="Arial" w:cs="Arial"/>
          <w:b/>
          <w:bCs/>
          <w:sz w:val="22"/>
          <w:szCs w:val="22"/>
          <w:lang w:val="en-US" w:eastAsia="en-US"/>
        </w:rPr>
        <w:t xml:space="preserve"> </w:t>
      </w:r>
      <w:r w:rsidR="004F0FFD" w:rsidRPr="001A0350">
        <w:rPr>
          <w:rFonts w:ascii="Arial" w:hAnsi="Arial" w:cs="Arial"/>
          <w:sz w:val="22"/>
          <w:szCs w:val="22"/>
          <w:lang w:val="en-US" w:eastAsia="en-US"/>
        </w:rPr>
        <w:t>6</w:t>
      </w:r>
      <w:r w:rsidR="00175C8A">
        <w:rPr>
          <w:rFonts w:ascii="Arial" w:hAnsi="Arial" w:cs="Arial"/>
          <w:sz w:val="22"/>
          <w:szCs w:val="22"/>
          <w:lang w:val="en-US" w:eastAsia="en-US"/>
        </w:rPr>
        <w:t xml:space="preserve"> </w:t>
      </w:r>
    </w:p>
    <w:p w14:paraId="1E095C06" w14:textId="390EB0DA" w:rsidR="0093667C" w:rsidRPr="00D84388" w:rsidRDefault="0093667C" w:rsidP="00CB3F14">
      <w:pPr>
        <w:pStyle w:val="ListParagraph"/>
        <w:numPr>
          <w:ilvl w:val="3"/>
          <w:numId w:val="11"/>
        </w:numPr>
        <w:spacing w:after="160"/>
        <w:jc w:val="both"/>
        <w:rPr>
          <w:rFonts w:ascii="Arial" w:hAnsi="Arial" w:cs="Arial"/>
          <w:sz w:val="20"/>
        </w:rPr>
      </w:pPr>
    </w:p>
    <w:tbl>
      <w:tblPr>
        <w:tblStyle w:val="TableGrid"/>
        <w:tblW w:w="0" w:type="auto"/>
        <w:tblLook w:val="04A0" w:firstRow="1" w:lastRow="0" w:firstColumn="1" w:lastColumn="0" w:noHBand="0" w:noVBand="1"/>
      </w:tblPr>
      <w:tblGrid>
        <w:gridCol w:w="7225"/>
        <w:gridCol w:w="2821"/>
        <w:gridCol w:w="3557"/>
      </w:tblGrid>
      <w:tr w:rsidR="00DC686E" w14:paraId="02ABE51C" w14:textId="77943404" w:rsidTr="00306E1D">
        <w:tc>
          <w:tcPr>
            <w:tcW w:w="7225" w:type="dxa"/>
          </w:tcPr>
          <w:p w14:paraId="681C2187" w14:textId="3E129EA0" w:rsidR="00DC686E" w:rsidRPr="00D338F2" w:rsidRDefault="00DC686E" w:rsidP="009A1A70">
            <w:pPr>
              <w:spacing w:after="160"/>
              <w:jc w:val="both"/>
              <w:rPr>
                <w:rFonts w:ascii="Arial" w:eastAsia="Arial" w:hAnsi="Arial" w:cs="Arial"/>
                <w:b/>
                <w:bCs/>
                <w:sz w:val="22"/>
                <w:szCs w:val="22"/>
                <w:lang w:val="en-US"/>
              </w:rPr>
            </w:pPr>
            <w:r w:rsidRPr="26A7E55B">
              <w:rPr>
                <w:rFonts w:ascii="Arial" w:hAnsi="Arial" w:cs="Arial"/>
                <w:b/>
                <w:bCs/>
                <w:sz w:val="22"/>
                <w:szCs w:val="22"/>
                <w:lang w:eastAsia="en-US"/>
              </w:rPr>
              <w:t xml:space="preserve">Papildoma </w:t>
            </w:r>
            <w:r w:rsidR="201BF057" w:rsidRPr="26A7E55B">
              <w:rPr>
                <w:rFonts w:ascii="Arial" w:hAnsi="Arial" w:cs="Arial"/>
                <w:b/>
                <w:bCs/>
                <w:sz w:val="22"/>
                <w:szCs w:val="22"/>
                <w:lang w:eastAsia="en-US"/>
              </w:rPr>
              <w:t>IT/telekomunikacijų eksperto</w:t>
            </w:r>
            <w:r w:rsidRPr="26A7E55B">
              <w:rPr>
                <w:rFonts w:ascii="Arial" w:hAnsi="Arial" w:cs="Arial"/>
                <w:b/>
                <w:bCs/>
                <w:sz w:val="22"/>
                <w:szCs w:val="22"/>
                <w:lang w:eastAsia="en-US"/>
              </w:rPr>
              <w:t xml:space="preserve"> kvalifikacija</w:t>
            </w:r>
            <w:r w:rsidR="4B658229" w:rsidRPr="26A7E55B">
              <w:rPr>
                <w:rFonts w:ascii="Arial" w:eastAsia="Arial" w:hAnsi="Arial" w:cs="Arial"/>
                <w:sz w:val="22"/>
                <w:szCs w:val="22"/>
              </w:rPr>
              <w:t xml:space="preserve"> </w:t>
            </w:r>
            <w:r w:rsidR="4B658229" w:rsidRPr="00663272">
              <w:rPr>
                <w:rFonts w:ascii="Arial" w:eastAsia="Arial" w:hAnsi="Arial" w:cs="Arial"/>
                <w:b/>
                <w:bCs/>
                <w:sz w:val="22"/>
                <w:szCs w:val="22"/>
              </w:rPr>
              <w:t>gyta per paskutinius 10 metų arba šiuo metu taikoma profesinėje veikloje</w:t>
            </w:r>
            <w:r w:rsidR="00FE01D9">
              <w:rPr>
                <w:rFonts w:ascii="Arial" w:eastAsia="Arial" w:hAnsi="Arial" w:cs="Arial"/>
                <w:b/>
                <w:bCs/>
                <w:sz w:val="22"/>
                <w:szCs w:val="22"/>
              </w:rPr>
              <w:t xml:space="preserve">/ </w:t>
            </w:r>
            <w:r w:rsidR="00FE01D9" w:rsidRPr="00FE01D9">
              <w:rPr>
                <w:rFonts w:ascii="Arial" w:eastAsia="Arial" w:hAnsi="Arial" w:cs="Arial"/>
                <w:b/>
                <w:bCs/>
                <w:sz w:val="22"/>
                <w:szCs w:val="22"/>
                <w:lang w:val="en-US"/>
              </w:rPr>
              <w:t>Additional qualification of the IT / Telecommunications Expert, acquired within the last 10 (ten) years or currently applied in professional practice.</w:t>
            </w:r>
          </w:p>
        </w:tc>
        <w:tc>
          <w:tcPr>
            <w:tcW w:w="2821" w:type="dxa"/>
          </w:tcPr>
          <w:p w14:paraId="1A3F1F99" w14:textId="3E8DEE4E" w:rsidR="00DC686E" w:rsidRPr="00FC34FB" w:rsidRDefault="00DC686E" w:rsidP="009A1A70">
            <w:pPr>
              <w:spacing w:after="160"/>
              <w:jc w:val="both"/>
              <w:rPr>
                <w:rFonts w:ascii="Arial" w:hAnsi="Arial" w:cs="Arial"/>
                <w:b/>
                <w:bCs/>
                <w:sz w:val="22"/>
                <w:szCs w:val="22"/>
                <w:lang w:eastAsia="en-US"/>
              </w:rPr>
            </w:pPr>
            <w:r w:rsidRPr="00FC34FB">
              <w:rPr>
                <w:rFonts w:ascii="Arial" w:hAnsi="Arial" w:cs="Arial"/>
                <w:b/>
                <w:bCs/>
                <w:sz w:val="22"/>
                <w:szCs w:val="22"/>
                <w:lang w:eastAsia="en-US"/>
              </w:rPr>
              <w:t xml:space="preserve">Skiriami </w:t>
            </w:r>
            <w:r w:rsidR="009A1A70" w:rsidRPr="00FC34FB">
              <w:rPr>
                <w:rFonts w:ascii="Arial" w:hAnsi="Arial" w:cs="Arial"/>
                <w:b/>
                <w:bCs/>
                <w:sz w:val="22"/>
                <w:szCs w:val="22"/>
                <w:lang w:eastAsia="en-US"/>
              </w:rPr>
              <w:br/>
            </w:r>
            <w:r w:rsidRPr="00FC34FB">
              <w:rPr>
                <w:rFonts w:ascii="Arial" w:hAnsi="Arial" w:cs="Arial"/>
                <w:b/>
                <w:bCs/>
                <w:sz w:val="22"/>
                <w:szCs w:val="22"/>
                <w:lang w:eastAsia="en-US"/>
              </w:rPr>
              <w:t>balai (Q</w:t>
            </w:r>
            <w:r w:rsidRPr="00FC34FB">
              <w:rPr>
                <w:rFonts w:ascii="Arial" w:hAnsi="Arial" w:cs="Arial"/>
                <w:b/>
                <w:bCs/>
                <w:sz w:val="22"/>
                <w:szCs w:val="22"/>
                <w:vertAlign w:val="subscript"/>
                <w:lang w:eastAsia="en-US"/>
              </w:rPr>
              <w:t>1C</w:t>
            </w:r>
            <w:r w:rsidRPr="00FC34FB">
              <w:rPr>
                <w:rFonts w:ascii="Arial" w:hAnsi="Arial" w:cs="Arial"/>
                <w:b/>
                <w:bCs/>
                <w:sz w:val="22"/>
                <w:szCs w:val="22"/>
                <w:lang w:eastAsia="en-US"/>
              </w:rPr>
              <w:t>)</w:t>
            </w:r>
            <w:r w:rsidR="00E113ED">
              <w:rPr>
                <w:rFonts w:ascii="Arial" w:hAnsi="Arial" w:cs="Arial"/>
                <w:b/>
                <w:bCs/>
                <w:sz w:val="22"/>
                <w:szCs w:val="22"/>
                <w:lang w:eastAsia="en-US"/>
              </w:rPr>
              <w:t xml:space="preserve">/ </w:t>
            </w:r>
            <w:r w:rsidR="00E113ED">
              <w:rPr>
                <w:rFonts w:ascii="Arial" w:hAnsi="Arial" w:cs="Arial"/>
                <w:b/>
                <w:bCs/>
                <w:sz w:val="22"/>
                <w:szCs w:val="22"/>
                <w:lang w:eastAsia="en-US"/>
              </w:rPr>
              <w:t>Points awarded</w:t>
            </w:r>
          </w:p>
        </w:tc>
        <w:tc>
          <w:tcPr>
            <w:tcW w:w="3557" w:type="dxa"/>
          </w:tcPr>
          <w:p w14:paraId="0B9C7784" w14:textId="137349E2" w:rsidR="00DC686E" w:rsidRPr="00FC34FB" w:rsidRDefault="00DC686E" w:rsidP="009A1A70">
            <w:pPr>
              <w:spacing w:after="160"/>
              <w:jc w:val="both"/>
              <w:rPr>
                <w:rFonts w:ascii="Arial" w:hAnsi="Arial" w:cs="Arial"/>
                <w:b/>
                <w:bCs/>
                <w:sz w:val="22"/>
                <w:szCs w:val="22"/>
                <w:lang w:eastAsia="en-US"/>
              </w:rPr>
            </w:pPr>
            <w:r w:rsidRPr="00FC34FB">
              <w:rPr>
                <w:rFonts w:ascii="Arial" w:hAnsi="Arial" w:cs="Arial"/>
                <w:b/>
                <w:bCs/>
                <w:sz w:val="22"/>
                <w:szCs w:val="22"/>
                <w:lang w:eastAsia="en-US"/>
              </w:rPr>
              <w:t>Pateikiami dokumentai</w:t>
            </w:r>
            <w:r w:rsidR="00E113ED">
              <w:rPr>
                <w:rFonts w:ascii="Arial" w:hAnsi="Arial" w:cs="Arial"/>
                <w:b/>
                <w:bCs/>
                <w:sz w:val="22"/>
                <w:szCs w:val="22"/>
                <w:lang w:eastAsia="en-US"/>
              </w:rPr>
              <w:t xml:space="preserve">/ </w:t>
            </w:r>
            <w:r w:rsidR="00E113ED">
              <w:rPr>
                <w:rFonts w:ascii="Arial" w:hAnsi="Arial" w:cs="Arial"/>
                <w:b/>
                <w:bCs/>
                <w:sz w:val="22"/>
                <w:szCs w:val="22"/>
                <w:lang w:eastAsia="en-US"/>
              </w:rPr>
              <w:t>Documents to be submitted</w:t>
            </w:r>
          </w:p>
        </w:tc>
      </w:tr>
      <w:tr w:rsidR="00DC686E" w14:paraId="083DE1BD" w14:textId="23B3A926" w:rsidTr="00306E1D">
        <w:tc>
          <w:tcPr>
            <w:tcW w:w="7225" w:type="dxa"/>
          </w:tcPr>
          <w:p w14:paraId="03906622" w14:textId="77777777" w:rsidR="00DC686E" w:rsidRPr="00D8754C" w:rsidRDefault="00DC686E" w:rsidP="009A1A70">
            <w:pPr>
              <w:spacing w:after="160"/>
              <w:jc w:val="both"/>
              <w:rPr>
                <w:rFonts w:ascii="Arial" w:hAnsi="Arial" w:cs="Arial"/>
                <w:sz w:val="22"/>
                <w:szCs w:val="22"/>
                <w:lang w:eastAsia="en-US"/>
              </w:rPr>
            </w:pPr>
            <w:r w:rsidRPr="00D8754C">
              <w:rPr>
                <w:rFonts w:ascii="Arial" w:hAnsi="Arial" w:cs="Arial"/>
                <w:sz w:val="22"/>
                <w:szCs w:val="22"/>
                <w:lang w:eastAsia="en-US"/>
              </w:rPr>
              <w:t>Praktinė patirtis projektuojant ar diegiant Station Bus ir Process Bus architektūras realiose pastotėse;</w:t>
            </w:r>
            <w:r w:rsidR="004D1BE2" w:rsidRPr="00D8754C">
              <w:rPr>
                <w:rFonts w:ascii="Arial" w:hAnsi="Arial" w:cs="Arial"/>
                <w:sz w:val="22"/>
                <w:szCs w:val="22"/>
                <w:lang w:eastAsia="en-US"/>
              </w:rPr>
              <w:t>/</w:t>
            </w:r>
          </w:p>
          <w:p w14:paraId="17812350" w14:textId="2DE8FDA6" w:rsidR="004D1BE2" w:rsidRPr="004D1BE2" w:rsidRDefault="004D1BE2" w:rsidP="009A1A70">
            <w:pPr>
              <w:spacing w:after="160"/>
              <w:jc w:val="both"/>
              <w:rPr>
                <w:rFonts w:ascii="Arial" w:hAnsi="Arial" w:cs="Arial"/>
                <w:sz w:val="22"/>
                <w:szCs w:val="22"/>
                <w:lang w:val="en-US" w:eastAsia="en-US"/>
              </w:rPr>
            </w:pPr>
            <w:r w:rsidRPr="004D1BE2">
              <w:rPr>
                <w:rFonts w:ascii="Arial" w:hAnsi="Arial" w:cs="Arial"/>
                <w:sz w:val="22"/>
                <w:szCs w:val="22"/>
                <w:lang w:eastAsia="en-US"/>
              </w:rPr>
              <w:t>Practical experience in the design and/or implementation of Station Bus and Process Bus architectures in real substations</w:t>
            </w:r>
            <w:r w:rsidR="00D8754C" w:rsidRPr="00D8754C">
              <w:rPr>
                <w:rFonts w:ascii="Arial" w:hAnsi="Arial" w:cs="Arial"/>
                <w:sz w:val="22"/>
                <w:szCs w:val="22"/>
                <w:lang w:eastAsia="en-US"/>
              </w:rPr>
              <w:t>.</w:t>
            </w:r>
          </w:p>
        </w:tc>
        <w:tc>
          <w:tcPr>
            <w:tcW w:w="2821" w:type="dxa"/>
          </w:tcPr>
          <w:p w14:paraId="50347A1F" w14:textId="77777777"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57" w:type="dxa"/>
          </w:tcPr>
          <w:p w14:paraId="3E6CD0CD" w14:textId="1C6E08E9" w:rsidR="00DC686E" w:rsidRPr="005A2611" w:rsidRDefault="005A2611" w:rsidP="005A2611">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Pr>
                <w:rFonts w:ascii="Arial" w:hAnsi="Arial" w:cs="Arial"/>
                <w:sz w:val="20"/>
                <w:lang w:eastAsia="en-US"/>
              </w:rPr>
              <w:t>patirties</w:t>
            </w:r>
            <w:r w:rsidRPr="005C247F">
              <w:rPr>
                <w:rFonts w:ascii="Arial" w:hAnsi="Arial" w:cs="Arial"/>
                <w:sz w:val="20"/>
                <w:lang w:eastAsia="en-US"/>
              </w:rPr>
              <w:t>  sąrašo 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digital copy of the experience list, signed by the head of the Supplier or an authorized representative.</w:t>
            </w:r>
            <w:r w:rsidRPr="005A2611">
              <w:rPr>
                <w:rFonts w:ascii="Arial" w:hAnsi="Arial" w:cs="Arial"/>
                <w:sz w:val="20"/>
                <w:lang w:eastAsia="en-US"/>
              </w:rPr>
              <w:br/>
              <w:t xml:space="preserve">This document shall indicate the specialists’ experience, projects, the period of performance, the exact </w:t>
            </w:r>
            <w:r w:rsidRPr="005A2611">
              <w:rPr>
                <w:rFonts w:ascii="Arial" w:hAnsi="Arial" w:cs="Arial"/>
                <w:sz w:val="20"/>
                <w:lang w:eastAsia="en-US"/>
              </w:rPr>
              <w:lastRenderedPageBreak/>
              <w:t>contract value, a description of the services, and whether the contract was performed properly and on time</w:t>
            </w:r>
          </w:p>
        </w:tc>
      </w:tr>
      <w:tr w:rsidR="00DC686E" w14:paraId="375A2E1F" w14:textId="449CB0A6" w:rsidTr="00306E1D">
        <w:tc>
          <w:tcPr>
            <w:tcW w:w="7225" w:type="dxa"/>
          </w:tcPr>
          <w:p w14:paraId="6CAC1390" w14:textId="19FF3400" w:rsidR="00DC686E" w:rsidRDefault="00DC686E" w:rsidP="00CB3F14">
            <w:pPr>
              <w:spacing w:after="160"/>
              <w:jc w:val="both"/>
              <w:rPr>
                <w:rFonts w:ascii="Arial" w:hAnsi="Arial" w:cs="Arial"/>
                <w:sz w:val="22"/>
                <w:szCs w:val="22"/>
                <w:lang w:eastAsia="en-US"/>
              </w:rPr>
            </w:pPr>
            <w:r w:rsidRPr="00CB3F14">
              <w:rPr>
                <w:rFonts w:ascii="Arial" w:hAnsi="Arial" w:cs="Arial"/>
                <w:sz w:val="22"/>
                <w:szCs w:val="22"/>
                <w:lang w:eastAsia="en-US"/>
              </w:rPr>
              <w:lastRenderedPageBreak/>
              <w:t>Praktinė patirtis konfigūruojant ir analizuojant IEC 61850 komunikacijas (GOOSE, Sampled Values (SV), MMS);</w:t>
            </w:r>
            <w:r w:rsidR="005E1242">
              <w:rPr>
                <w:rFonts w:ascii="Arial" w:hAnsi="Arial" w:cs="Arial"/>
                <w:sz w:val="22"/>
                <w:szCs w:val="22"/>
                <w:lang w:eastAsia="en-US"/>
              </w:rPr>
              <w:t>/</w:t>
            </w:r>
          </w:p>
          <w:p w14:paraId="4909C768" w14:textId="5E579834" w:rsidR="00DC686E" w:rsidRPr="00D8754C" w:rsidRDefault="005E1242" w:rsidP="005F6728">
            <w:pPr>
              <w:spacing w:after="160"/>
              <w:jc w:val="both"/>
              <w:rPr>
                <w:rFonts w:ascii="Arial" w:hAnsi="Arial" w:cs="Arial"/>
                <w:sz w:val="22"/>
                <w:szCs w:val="22"/>
                <w:lang w:val="en-US" w:eastAsia="en-US"/>
              </w:rPr>
            </w:pPr>
            <w:r w:rsidRPr="005E1242">
              <w:rPr>
                <w:rFonts w:ascii="Arial" w:hAnsi="Arial" w:cs="Arial"/>
                <w:sz w:val="22"/>
                <w:szCs w:val="22"/>
                <w:lang w:eastAsia="en-US"/>
              </w:rPr>
              <w:t>Practical experience in configuring and analysing IEC 61850 communications (GOOSE, Sampled Values (SV), MMS)</w:t>
            </w:r>
            <w:r w:rsidR="00D8754C" w:rsidRPr="00D8754C">
              <w:rPr>
                <w:rFonts w:ascii="Arial" w:hAnsi="Arial" w:cs="Arial"/>
                <w:sz w:val="22"/>
                <w:szCs w:val="22"/>
                <w:lang w:eastAsia="en-US"/>
              </w:rPr>
              <w:t>.</w:t>
            </w:r>
          </w:p>
        </w:tc>
        <w:tc>
          <w:tcPr>
            <w:tcW w:w="2821" w:type="dxa"/>
          </w:tcPr>
          <w:p w14:paraId="1733C005" w14:textId="77777777"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57" w:type="dxa"/>
          </w:tcPr>
          <w:p w14:paraId="4A319CA8" w14:textId="4AA5554D" w:rsidR="00DC686E" w:rsidRPr="000E70B5" w:rsidRDefault="000E70B5" w:rsidP="000E70B5">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Pr>
                <w:rFonts w:ascii="Arial" w:hAnsi="Arial" w:cs="Arial"/>
                <w:sz w:val="20"/>
                <w:lang w:eastAsia="en-US"/>
              </w:rPr>
              <w:t>patirties</w:t>
            </w:r>
            <w:r w:rsidRPr="005C247F">
              <w:rPr>
                <w:rFonts w:ascii="Arial" w:hAnsi="Arial" w:cs="Arial"/>
                <w:sz w:val="20"/>
                <w:lang w:eastAsia="en-US"/>
              </w:rPr>
              <w:t>  sąrašo 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digital copy of the experience list, signed by the head of the Supplier or an authorized representative.</w:t>
            </w:r>
            <w:r w:rsidRPr="005A2611">
              <w:rPr>
                <w:rFonts w:ascii="Arial" w:hAnsi="Arial" w:cs="Arial"/>
                <w:sz w:val="20"/>
                <w:lang w:eastAsia="en-US"/>
              </w:rPr>
              <w:br/>
              <w:t>This document shall indicate the specialists’ experience, projects, the period of performance, the exact contract value, a description of the services, and whether the contract was performed properly and on time</w:t>
            </w:r>
          </w:p>
        </w:tc>
      </w:tr>
      <w:tr w:rsidR="00DC686E" w14:paraId="4A423613" w14:textId="3CE911E6" w:rsidTr="00306E1D">
        <w:tc>
          <w:tcPr>
            <w:tcW w:w="7225" w:type="dxa"/>
          </w:tcPr>
          <w:p w14:paraId="6372A7D0" w14:textId="28B98689" w:rsidR="00DC686E" w:rsidRDefault="00DC686E" w:rsidP="00CB3F14">
            <w:pPr>
              <w:spacing w:after="160"/>
              <w:jc w:val="both"/>
              <w:rPr>
                <w:rFonts w:ascii="Arial" w:hAnsi="Arial" w:cs="Arial"/>
                <w:sz w:val="22"/>
                <w:szCs w:val="22"/>
                <w:lang w:eastAsia="en-US"/>
              </w:rPr>
            </w:pPr>
            <w:r w:rsidRPr="00CB3F14">
              <w:rPr>
                <w:rFonts w:ascii="Arial" w:hAnsi="Arial" w:cs="Arial"/>
                <w:sz w:val="22"/>
                <w:szCs w:val="22"/>
                <w:lang w:eastAsia="en-US"/>
              </w:rPr>
              <w:t>Praktinė patirtis taikant tinklų rezervavimo sprendimus (PRP, HSR arba lygiaverčius) pramoniniuose Ethernet tinkluose;</w:t>
            </w:r>
            <w:r w:rsidR="007032CD">
              <w:rPr>
                <w:rFonts w:ascii="Arial" w:hAnsi="Arial" w:cs="Arial"/>
                <w:sz w:val="22"/>
                <w:szCs w:val="22"/>
                <w:lang w:eastAsia="en-US"/>
              </w:rPr>
              <w:t>/</w:t>
            </w:r>
          </w:p>
          <w:p w14:paraId="19A83ED8" w14:textId="59600DA4" w:rsidR="00DC686E" w:rsidRPr="007032CD" w:rsidRDefault="007032CD" w:rsidP="005F6728">
            <w:pPr>
              <w:spacing w:after="160"/>
              <w:jc w:val="both"/>
              <w:rPr>
                <w:rFonts w:ascii="Arial" w:hAnsi="Arial" w:cs="Arial"/>
                <w:sz w:val="22"/>
                <w:szCs w:val="22"/>
                <w:lang w:val="en-US" w:eastAsia="en-US"/>
              </w:rPr>
            </w:pPr>
            <w:r w:rsidRPr="007032CD">
              <w:rPr>
                <w:rFonts w:ascii="Arial" w:hAnsi="Arial" w:cs="Arial"/>
                <w:sz w:val="22"/>
                <w:szCs w:val="22"/>
                <w:lang w:eastAsia="en-US"/>
              </w:rPr>
              <w:t>Practical experience in applying network redundancy solutions (PRP, HSR or equivalent) in industrial Ethernet networks</w:t>
            </w:r>
            <w:r w:rsidR="00D26A68" w:rsidRPr="00D26A68">
              <w:rPr>
                <w:rFonts w:ascii="Arial" w:hAnsi="Arial" w:cs="Arial"/>
                <w:sz w:val="22"/>
                <w:szCs w:val="22"/>
                <w:lang w:eastAsia="en-US"/>
              </w:rPr>
              <w:t>.</w:t>
            </w:r>
          </w:p>
        </w:tc>
        <w:tc>
          <w:tcPr>
            <w:tcW w:w="2821" w:type="dxa"/>
          </w:tcPr>
          <w:p w14:paraId="667FA74E" w14:textId="77777777"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57" w:type="dxa"/>
          </w:tcPr>
          <w:p w14:paraId="54608B5B" w14:textId="1550FC33" w:rsidR="00DC686E" w:rsidRPr="000E70B5" w:rsidRDefault="000E70B5" w:rsidP="000E70B5">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Pr>
                <w:rFonts w:ascii="Arial" w:hAnsi="Arial" w:cs="Arial"/>
                <w:sz w:val="20"/>
                <w:lang w:eastAsia="en-US"/>
              </w:rPr>
              <w:t>patirties</w:t>
            </w:r>
            <w:r w:rsidRPr="005C247F">
              <w:rPr>
                <w:rFonts w:ascii="Arial" w:hAnsi="Arial" w:cs="Arial"/>
                <w:sz w:val="20"/>
                <w:lang w:eastAsia="en-US"/>
              </w:rPr>
              <w:t>  sąrašo 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digital copy of the experience list, signed by the head of the Supplier or an authorized representative.</w:t>
            </w:r>
            <w:r w:rsidRPr="005A2611">
              <w:rPr>
                <w:rFonts w:ascii="Arial" w:hAnsi="Arial" w:cs="Arial"/>
                <w:sz w:val="20"/>
                <w:lang w:eastAsia="en-US"/>
              </w:rPr>
              <w:br/>
              <w:t xml:space="preserve">This document shall indicate the specialists’ experience, projects, the period of performance, the exact </w:t>
            </w:r>
            <w:r w:rsidRPr="005A2611">
              <w:rPr>
                <w:rFonts w:ascii="Arial" w:hAnsi="Arial" w:cs="Arial"/>
                <w:sz w:val="20"/>
                <w:lang w:eastAsia="en-US"/>
              </w:rPr>
              <w:lastRenderedPageBreak/>
              <w:t>contract value, a description of the services, and whether the contract was performed properly and on time</w:t>
            </w:r>
          </w:p>
        </w:tc>
      </w:tr>
      <w:tr w:rsidR="00DC686E" w14:paraId="1AAE2FEA" w14:textId="029FCEA8" w:rsidTr="00306E1D">
        <w:tc>
          <w:tcPr>
            <w:tcW w:w="7225" w:type="dxa"/>
          </w:tcPr>
          <w:p w14:paraId="5F3F9C5B" w14:textId="77777777" w:rsidR="00DC686E" w:rsidRDefault="00DC686E" w:rsidP="009A1A70">
            <w:pPr>
              <w:spacing w:after="160"/>
              <w:jc w:val="both"/>
              <w:rPr>
                <w:rFonts w:ascii="Arial" w:hAnsi="Arial" w:cs="Arial"/>
                <w:sz w:val="22"/>
                <w:szCs w:val="22"/>
                <w:lang w:eastAsia="en-US"/>
              </w:rPr>
            </w:pPr>
            <w:r w:rsidRPr="005F6728">
              <w:rPr>
                <w:rFonts w:ascii="Arial" w:hAnsi="Arial" w:cs="Arial"/>
                <w:sz w:val="22"/>
                <w:szCs w:val="22"/>
                <w:lang w:eastAsia="en-US"/>
              </w:rPr>
              <w:lastRenderedPageBreak/>
              <w:t>Praktinė patirtis konfigūruojant VLAN ir QoS pramoniniuose / OT Ethernet tinkluose;</w:t>
            </w:r>
            <w:r w:rsidR="00A84E54">
              <w:rPr>
                <w:rFonts w:ascii="Arial" w:hAnsi="Arial" w:cs="Arial"/>
                <w:sz w:val="22"/>
                <w:szCs w:val="22"/>
                <w:lang w:eastAsia="en-US"/>
              </w:rPr>
              <w:t>/</w:t>
            </w:r>
          </w:p>
          <w:p w14:paraId="69214F77" w14:textId="02C9F6E6" w:rsidR="00A84E54" w:rsidRPr="00D26A68" w:rsidRDefault="00A84E54" w:rsidP="009A1A70">
            <w:pPr>
              <w:spacing w:after="160"/>
              <w:jc w:val="both"/>
              <w:rPr>
                <w:rFonts w:ascii="Arial" w:hAnsi="Arial" w:cs="Arial"/>
                <w:sz w:val="22"/>
                <w:szCs w:val="22"/>
                <w:lang w:val="en-US" w:eastAsia="en-US"/>
              </w:rPr>
            </w:pPr>
            <w:r w:rsidRPr="00A84E54">
              <w:rPr>
                <w:rFonts w:ascii="Arial" w:hAnsi="Arial" w:cs="Arial"/>
                <w:sz w:val="22"/>
                <w:szCs w:val="22"/>
                <w:lang w:eastAsia="en-US"/>
              </w:rPr>
              <w:t>Practical experience in configuring VLAN and QoS in industrial / OT Ethernet networks</w:t>
            </w:r>
            <w:r w:rsidR="00D26A68">
              <w:rPr>
                <w:rFonts w:ascii="Arial" w:hAnsi="Arial" w:cs="Arial"/>
                <w:sz w:val="22"/>
                <w:szCs w:val="22"/>
                <w:lang w:eastAsia="en-US"/>
              </w:rPr>
              <w:t>.</w:t>
            </w:r>
          </w:p>
        </w:tc>
        <w:tc>
          <w:tcPr>
            <w:tcW w:w="2821" w:type="dxa"/>
          </w:tcPr>
          <w:p w14:paraId="3DF27CE5" w14:textId="77777777"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57" w:type="dxa"/>
          </w:tcPr>
          <w:p w14:paraId="47C7ACFE" w14:textId="4E250E5E" w:rsidR="00DC686E" w:rsidRPr="000E70B5" w:rsidRDefault="000E70B5" w:rsidP="000E70B5">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Pr>
                <w:rFonts w:ascii="Arial" w:hAnsi="Arial" w:cs="Arial"/>
                <w:sz w:val="20"/>
                <w:lang w:eastAsia="en-US"/>
              </w:rPr>
              <w:t>patirties</w:t>
            </w:r>
            <w:r w:rsidRPr="005C247F">
              <w:rPr>
                <w:rFonts w:ascii="Arial" w:hAnsi="Arial" w:cs="Arial"/>
                <w:sz w:val="20"/>
                <w:lang w:eastAsia="en-US"/>
              </w:rPr>
              <w:t>  sąrašo 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digital copy of the experience list, signed by the head of the Supplier or an authorized representative.</w:t>
            </w:r>
            <w:r w:rsidRPr="005A2611">
              <w:rPr>
                <w:rFonts w:ascii="Arial" w:hAnsi="Arial" w:cs="Arial"/>
                <w:sz w:val="20"/>
                <w:lang w:eastAsia="en-US"/>
              </w:rPr>
              <w:br/>
              <w:t>This document shall indicate the specialists’ experience, projects, the period of performance, the exact contract value, a description of the services, and whether the contract was performed properly and on time</w:t>
            </w:r>
          </w:p>
        </w:tc>
      </w:tr>
      <w:tr w:rsidR="00DC686E" w14:paraId="78D8CB7E" w14:textId="29660AB0" w:rsidTr="00306E1D">
        <w:tc>
          <w:tcPr>
            <w:tcW w:w="7225" w:type="dxa"/>
          </w:tcPr>
          <w:p w14:paraId="745DF06E" w14:textId="58DB50EF" w:rsidR="00DC686E" w:rsidRPr="00CB3F14" w:rsidRDefault="00DC686E" w:rsidP="00CB3F14">
            <w:pPr>
              <w:spacing w:after="160"/>
              <w:jc w:val="both"/>
              <w:rPr>
                <w:rFonts w:ascii="Arial" w:hAnsi="Arial" w:cs="Arial"/>
                <w:sz w:val="22"/>
                <w:szCs w:val="22"/>
                <w:lang w:eastAsia="en-US"/>
              </w:rPr>
            </w:pPr>
            <w:r w:rsidRPr="00CB3F14">
              <w:rPr>
                <w:rFonts w:ascii="Arial" w:hAnsi="Arial" w:cs="Arial"/>
                <w:sz w:val="22"/>
                <w:szCs w:val="22"/>
                <w:lang w:eastAsia="en-US"/>
              </w:rPr>
              <w:t>Praktinė patirtis diegiant ir konfigūruojant laiko sinchronizacijos sprendimus, įskaitant PTP (IEEE 1588 v2).</w:t>
            </w:r>
            <w:r w:rsidR="00C47C08">
              <w:rPr>
                <w:rFonts w:ascii="Arial" w:hAnsi="Arial" w:cs="Arial"/>
                <w:sz w:val="22"/>
                <w:szCs w:val="22"/>
                <w:lang w:eastAsia="en-US"/>
              </w:rPr>
              <w:t>/</w:t>
            </w:r>
          </w:p>
          <w:p w14:paraId="2770EBDE" w14:textId="6D383B8D" w:rsidR="00DC686E" w:rsidRPr="00C47C08" w:rsidRDefault="00C47C08" w:rsidP="001B739D">
            <w:pPr>
              <w:suppressAutoHyphens w:val="0"/>
              <w:spacing w:line="300" w:lineRule="atLeast"/>
              <w:jc w:val="both"/>
              <w:rPr>
                <w:rFonts w:ascii="Segoe UI" w:hAnsi="Segoe UI" w:cs="Segoe UI"/>
                <w:b/>
                <w:bCs/>
                <w:sz w:val="21"/>
                <w:szCs w:val="21"/>
                <w:lang w:val="en-US" w:eastAsia="en-US"/>
              </w:rPr>
            </w:pPr>
            <w:r w:rsidRPr="00C47C08">
              <w:rPr>
                <w:rFonts w:ascii="Arial" w:hAnsi="Arial" w:cs="Arial"/>
                <w:sz w:val="22"/>
                <w:szCs w:val="22"/>
                <w:lang w:eastAsia="en-US"/>
              </w:rPr>
              <w:t>Practical experience in configuring VLAN and QoS in industrial / OT Ethernet networks</w:t>
            </w:r>
            <w:r w:rsidR="00D26A68">
              <w:rPr>
                <w:rFonts w:ascii="Arial" w:hAnsi="Arial" w:cs="Arial"/>
                <w:sz w:val="22"/>
                <w:szCs w:val="22"/>
                <w:lang w:eastAsia="en-US"/>
              </w:rPr>
              <w:t>.</w:t>
            </w:r>
          </w:p>
        </w:tc>
        <w:tc>
          <w:tcPr>
            <w:tcW w:w="2821" w:type="dxa"/>
          </w:tcPr>
          <w:p w14:paraId="32155E8B" w14:textId="77777777"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57" w:type="dxa"/>
          </w:tcPr>
          <w:p w14:paraId="4AB4C167" w14:textId="0CF8F1E0" w:rsidR="00DC686E" w:rsidRPr="000E70B5" w:rsidRDefault="000E70B5" w:rsidP="000E70B5">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Pr>
                <w:rFonts w:ascii="Arial" w:hAnsi="Arial" w:cs="Arial"/>
                <w:sz w:val="20"/>
                <w:lang w:eastAsia="en-US"/>
              </w:rPr>
              <w:t>patirties</w:t>
            </w:r>
            <w:r w:rsidRPr="005C247F">
              <w:rPr>
                <w:rFonts w:ascii="Arial" w:hAnsi="Arial" w:cs="Arial"/>
                <w:sz w:val="20"/>
                <w:lang w:eastAsia="en-US"/>
              </w:rPr>
              <w:t>  sąrašo 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digital copy of the experience list, signed by the head of the Supplier or an authorized representative.</w:t>
            </w:r>
            <w:r w:rsidRPr="005A2611">
              <w:rPr>
                <w:rFonts w:ascii="Arial" w:hAnsi="Arial" w:cs="Arial"/>
                <w:sz w:val="20"/>
                <w:lang w:eastAsia="en-US"/>
              </w:rPr>
              <w:br/>
              <w:t xml:space="preserve">This document shall indicate the specialists’ experience, projects, the period of performance, the exact </w:t>
            </w:r>
            <w:r w:rsidRPr="005A2611">
              <w:rPr>
                <w:rFonts w:ascii="Arial" w:hAnsi="Arial" w:cs="Arial"/>
                <w:sz w:val="20"/>
                <w:lang w:eastAsia="en-US"/>
              </w:rPr>
              <w:lastRenderedPageBreak/>
              <w:t>contract value, a description of the services, and whether the contract was performed properly and on time</w:t>
            </w:r>
          </w:p>
        </w:tc>
      </w:tr>
      <w:tr w:rsidR="00DC686E" w14:paraId="1E01995B" w14:textId="077FB71E" w:rsidTr="00306E1D">
        <w:tc>
          <w:tcPr>
            <w:tcW w:w="7225" w:type="dxa"/>
          </w:tcPr>
          <w:p w14:paraId="0F6322C4" w14:textId="262FF0F3" w:rsidR="00DC686E" w:rsidRPr="00CB3F14" w:rsidRDefault="00DC686E" w:rsidP="00CB3F14">
            <w:pPr>
              <w:spacing w:after="160"/>
              <w:jc w:val="both"/>
              <w:rPr>
                <w:rFonts w:ascii="Arial" w:hAnsi="Arial" w:cs="Arial"/>
                <w:sz w:val="22"/>
                <w:szCs w:val="22"/>
                <w:lang w:eastAsia="en-US"/>
              </w:rPr>
            </w:pPr>
            <w:r w:rsidRPr="00CB3F14">
              <w:rPr>
                <w:rFonts w:ascii="Arial" w:hAnsi="Arial" w:cs="Arial"/>
                <w:sz w:val="22"/>
                <w:szCs w:val="22"/>
                <w:lang w:eastAsia="en-US"/>
              </w:rPr>
              <w:lastRenderedPageBreak/>
              <w:t xml:space="preserve">Praktinė patirtis diegiant komunikacijas su dispečerinio valdymo sistemomis. </w:t>
            </w:r>
            <w:r w:rsidR="001B739D">
              <w:rPr>
                <w:rFonts w:ascii="Arial" w:hAnsi="Arial" w:cs="Arial"/>
                <w:sz w:val="22"/>
                <w:szCs w:val="22"/>
                <w:lang w:eastAsia="en-US"/>
              </w:rPr>
              <w:t>/</w:t>
            </w:r>
          </w:p>
          <w:p w14:paraId="3003882D" w14:textId="3622969D" w:rsidR="00DC686E" w:rsidRPr="001B739D" w:rsidRDefault="001B739D" w:rsidP="001B739D">
            <w:pPr>
              <w:suppressAutoHyphens w:val="0"/>
              <w:spacing w:line="300" w:lineRule="atLeast"/>
              <w:jc w:val="both"/>
              <w:rPr>
                <w:rFonts w:ascii="Segoe UI" w:hAnsi="Segoe UI" w:cs="Segoe UI"/>
                <w:b/>
                <w:bCs/>
                <w:sz w:val="21"/>
                <w:szCs w:val="21"/>
                <w:lang w:val="en-US" w:eastAsia="en-US"/>
              </w:rPr>
            </w:pPr>
            <w:r w:rsidRPr="001B739D">
              <w:rPr>
                <w:rFonts w:ascii="Arial" w:hAnsi="Arial" w:cs="Arial"/>
                <w:sz w:val="22"/>
                <w:szCs w:val="22"/>
                <w:lang w:eastAsia="en-US"/>
              </w:rPr>
              <w:t>Practical experience in implementing communications with dispatching control systems</w:t>
            </w:r>
            <w:r w:rsidR="00D26A68">
              <w:rPr>
                <w:rFonts w:ascii="Arial" w:hAnsi="Arial" w:cs="Arial"/>
                <w:sz w:val="22"/>
                <w:szCs w:val="22"/>
                <w:lang w:eastAsia="en-US"/>
              </w:rPr>
              <w:t>.</w:t>
            </w:r>
          </w:p>
        </w:tc>
        <w:tc>
          <w:tcPr>
            <w:tcW w:w="2821" w:type="dxa"/>
          </w:tcPr>
          <w:p w14:paraId="128BF34D" w14:textId="0F240A62"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57" w:type="dxa"/>
          </w:tcPr>
          <w:p w14:paraId="49A0AB47" w14:textId="75F7EDD0" w:rsidR="00DC686E" w:rsidRPr="000E70B5" w:rsidRDefault="000E70B5" w:rsidP="000E70B5">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Pr>
                <w:rFonts w:ascii="Arial" w:hAnsi="Arial" w:cs="Arial"/>
                <w:sz w:val="20"/>
                <w:lang w:eastAsia="en-US"/>
              </w:rPr>
              <w:t>patirties</w:t>
            </w:r>
            <w:r w:rsidRPr="005C247F">
              <w:rPr>
                <w:rFonts w:ascii="Arial" w:hAnsi="Arial" w:cs="Arial"/>
                <w:sz w:val="20"/>
                <w:lang w:eastAsia="en-US"/>
              </w:rPr>
              <w:t>  sąrašo 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digital copy of the experience list, signed by the head of the Supplier or an authorized representative.</w:t>
            </w:r>
            <w:r w:rsidRPr="005A2611">
              <w:rPr>
                <w:rFonts w:ascii="Arial" w:hAnsi="Arial" w:cs="Arial"/>
                <w:sz w:val="20"/>
                <w:lang w:eastAsia="en-US"/>
              </w:rPr>
              <w:br/>
              <w:t>This document shall indicate the specialists’ experience, projects, the period of performance, the exact contract value, a description of the services, and whether the contract was performed properly and on time</w:t>
            </w:r>
          </w:p>
        </w:tc>
      </w:tr>
    </w:tbl>
    <w:p w14:paraId="4FE2D8E4" w14:textId="77777777" w:rsidR="00735E2F" w:rsidRDefault="00735E2F" w:rsidP="00FD7A53">
      <w:pPr>
        <w:spacing w:after="160"/>
        <w:jc w:val="both"/>
        <w:rPr>
          <w:rFonts w:ascii="Arial" w:hAnsi="Arial" w:cs="Arial"/>
          <w:sz w:val="22"/>
          <w:szCs w:val="22"/>
          <w:lang w:eastAsia="en-US"/>
        </w:rPr>
      </w:pPr>
    </w:p>
    <w:p w14:paraId="3EF05F62" w14:textId="6AE53EF4" w:rsidR="008B1883" w:rsidRPr="00EA2386" w:rsidRDefault="008B1883" w:rsidP="00EA2386">
      <w:pPr>
        <w:pStyle w:val="ListParagraph"/>
        <w:numPr>
          <w:ilvl w:val="2"/>
          <w:numId w:val="11"/>
        </w:numPr>
        <w:spacing w:after="160"/>
        <w:ind w:left="0" w:firstLine="360"/>
        <w:jc w:val="both"/>
        <w:rPr>
          <w:rFonts w:ascii="Arial" w:hAnsi="Arial" w:cs="Arial"/>
          <w:sz w:val="22"/>
          <w:szCs w:val="22"/>
          <w:lang w:val="en-US"/>
        </w:rPr>
      </w:pPr>
      <w:r w:rsidRPr="00DF354B">
        <w:rPr>
          <w:rFonts w:ascii="Arial" w:hAnsi="Arial" w:cs="Arial"/>
          <w:sz w:val="22"/>
          <w:szCs w:val="22"/>
        </w:rPr>
        <w:t xml:space="preserve">Paslaugų aprašymo kokybė </w:t>
      </w:r>
      <w:r w:rsidRPr="00DF354B">
        <w:rPr>
          <w:rFonts w:ascii="Arial" w:hAnsi="Arial" w:cs="Arial"/>
          <w:b/>
          <w:sz w:val="22"/>
          <w:szCs w:val="22"/>
        </w:rPr>
        <w:t>(</w:t>
      </w:r>
      <w:r w:rsidRPr="00DF354B">
        <w:rPr>
          <w:rFonts w:ascii="Arial" w:hAnsi="Arial" w:cs="Arial"/>
          <w:b/>
          <w:i/>
          <w:sz w:val="22"/>
          <w:szCs w:val="22"/>
        </w:rPr>
        <w:t>Q</w:t>
      </w:r>
      <w:r w:rsidR="005752BE" w:rsidRPr="00DF354B">
        <w:rPr>
          <w:rFonts w:ascii="Arial" w:hAnsi="Arial" w:cs="Arial"/>
          <w:b/>
          <w:i/>
          <w:sz w:val="22"/>
          <w:szCs w:val="22"/>
          <w:vertAlign w:val="subscript"/>
        </w:rPr>
        <w:t>2</w:t>
      </w:r>
      <w:r w:rsidRPr="00DF354B">
        <w:rPr>
          <w:rFonts w:ascii="Arial" w:hAnsi="Arial" w:cs="Arial"/>
          <w:b/>
          <w:sz w:val="22"/>
          <w:szCs w:val="22"/>
        </w:rPr>
        <w:t>)</w:t>
      </w:r>
      <w:r w:rsidRPr="00DF354B">
        <w:rPr>
          <w:rFonts w:ascii="Arial" w:hAnsi="Arial" w:cs="Arial"/>
          <w:sz w:val="22"/>
          <w:szCs w:val="22"/>
        </w:rPr>
        <w:t xml:space="preserve"> bus vertinama atsižvelgiant į</w:t>
      </w:r>
      <w:r w:rsidR="00EA2386">
        <w:rPr>
          <w:rFonts w:ascii="Arial" w:hAnsi="Arial" w:cs="Arial"/>
          <w:sz w:val="22"/>
          <w:szCs w:val="22"/>
        </w:rPr>
        <w:t>/</w:t>
      </w:r>
      <w:r w:rsidR="00EA2386" w:rsidRPr="00EA2386">
        <w:rPr>
          <w:rFonts w:ascii="Segoe UI" w:hAnsi="Segoe UI" w:cs="Segoe UI"/>
          <w:b/>
          <w:bCs/>
          <w:sz w:val="21"/>
          <w:szCs w:val="21"/>
          <w:lang w:val="en-US" w:eastAsia="en-US"/>
        </w:rPr>
        <w:t xml:space="preserve"> </w:t>
      </w:r>
      <w:r w:rsidR="00EA2386" w:rsidRPr="00EA2386">
        <w:rPr>
          <w:rFonts w:ascii="Arial" w:hAnsi="Arial" w:cs="Arial"/>
          <w:sz w:val="22"/>
          <w:szCs w:val="22"/>
          <w:lang w:val="en-US"/>
        </w:rPr>
        <w:t xml:space="preserve">The Quality of the Description of Services </w:t>
      </w:r>
      <w:r w:rsidR="00E417D7" w:rsidRPr="00DF354B">
        <w:rPr>
          <w:rFonts w:ascii="Arial" w:hAnsi="Arial" w:cs="Arial"/>
          <w:b/>
          <w:sz w:val="22"/>
          <w:szCs w:val="22"/>
        </w:rPr>
        <w:t>(</w:t>
      </w:r>
      <w:r w:rsidR="00E417D7" w:rsidRPr="00DF354B">
        <w:rPr>
          <w:rFonts w:ascii="Arial" w:hAnsi="Arial" w:cs="Arial"/>
          <w:b/>
          <w:i/>
          <w:sz w:val="22"/>
          <w:szCs w:val="22"/>
        </w:rPr>
        <w:t>Q</w:t>
      </w:r>
      <w:r w:rsidR="00E417D7" w:rsidRPr="00DF354B">
        <w:rPr>
          <w:rFonts w:ascii="Arial" w:hAnsi="Arial" w:cs="Arial"/>
          <w:b/>
          <w:i/>
          <w:sz w:val="22"/>
          <w:szCs w:val="22"/>
          <w:vertAlign w:val="subscript"/>
        </w:rPr>
        <w:t>2</w:t>
      </w:r>
      <w:r w:rsidR="00E417D7" w:rsidRPr="00DF354B">
        <w:rPr>
          <w:rFonts w:ascii="Arial" w:hAnsi="Arial" w:cs="Arial"/>
          <w:b/>
          <w:sz w:val="22"/>
          <w:szCs w:val="22"/>
        </w:rPr>
        <w:t>)</w:t>
      </w:r>
      <w:r w:rsidR="00E417D7" w:rsidRPr="00DF354B">
        <w:rPr>
          <w:rFonts w:ascii="Arial" w:hAnsi="Arial" w:cs="Arial"/>
          <w:sz w:val="22"/>
          <w:szCs w:val="22"/>
        </w:rPr>
        <w:t xml:space="preserve"> </w:t>
      </w:r>
      <w:r w:rsidR="00EA2386" w:rsidRPr="00EA2386">
        <w:rPr>
          <w:rFonts w:ascii="Arial" w:hAnsi="Arial" w:cs="Arial"/>
          <w:sz w:val="22"/>
          <w:szCs w:val="22"/>
          <w:lang w:val="en-US"/>
        </w:rPr>
        <w:t>shall be evaluated taking into account the following</w:t>
      </w:r>
      <w:r w:rsidRPr="00EA2386">
        <w:rPr>
          <w:rFonts w:ascii="Arial" w:hAnsi="Arial" w:cs="Arial"/>
          <w:sz w:val="22"/>
          <w:szCs w:val="22"/>
        </w:rPr>
        <w:t xml:space="preserve">: </w:t>
      </w:r>
    </w:p>
    <w:p w14:paraId="5737D51F" w14:textId="421A0D3C" w:rsidR="00AC2D65" w:rsidRPr="00AC2D65" w:rsidRDefault="008B1883" w:rsidP="00AC2D65">
      <w:pPr>
        <w:numPr>
          <w:ilvl w:val="3"/>
          <w:numId w:val="17"/>
        </w:numPr>
        <w:spacing w:after="160"/>
        <w:jc w:val="both"/>
        <w:rPr>
          <w:rFonts w:ascii="Arial" w:hAnsi="Arial" w:cs="Arial"/>
          <w:sz w:val="22"/>
          <w:szCs w:val="22"/>
        </w:rPr>
      </w:pPr>
      <w:r w:rsidRPr="00DF354B">
        <w:rPr>
          <w:rFonts w:ascii="Arial" w:hAnsi="Arial" w:cs="Arial"/>
          <w:sz w:val="22"/>
          <w:szCs w:val="22"/>
        </w:rPr>
        <w:t>Ar Pasiūlymas nėra vien tik formalus ir atkartojantis Techninės specifikacijos reikalavimus, ar Pasiūlymas yra išsamus ir aiškiai aprašytas, ar jame yra preliminarus Studijos rengimo paslaugų teikimo planas, įvardintos metodikos, identifikuotos galinčios kilti rizikos, o pats pasiūlymas atitinka Perkančiojo subjekto lūkesčius.</w:t>
      </w:r>
      <w:r w:rsidR="00AC2D65">
        <w:rPr>
          <w:rFonts w:ascii="Arial" w:hAnsi="Arial" w:cs="Arial"/>
          <w:sz w:val="22"/>
          <w:szCs w:val="22"/>
        </w:rPr>
        <w:t xml:space="preserve">/ </w:t>
      </w:r>
      <w:r w:rsidR="00AC2D65" w:rsidRPr="00AC2D65">
        <w:rPr>
          <w:rFonts w:ascii="Arial" w:hAnsi="Arial" w:cs="Arial"/>
          <w:sz w:val="22"/>
          <w:szCs w:val="22"/>
        </w:rPr>
        <w:t>Whether the Tender is not merely formal and repetitive of the requirements of the Technical Specification, whether the Tender is comprehensive and clearly described, whether it includes a preliminary plan for the provision of the Study preparation services, identified methodologies, identified potential risks, and whether the Tender as a whole meets the expectations of the Contracting Entity</w:t>
      </w:r>
      <w:r w:rsidR="00AC2D65">
        <w:rPr>
          <w:rFonts w:ascii="Arial" w:hAnsi="Arial" w:cs="Arial"/>
          <w:sz w:val="22"/>
          <w:szCs w:val="22"/>
        </w:rPr>
        <w:t>.</w:t>
      </w:r>
    </w:p>
    <w:p w14:paraId="4B88E5C6" w14:textId="3B335333" w:rsidR="008B1883" w:rsidRPr="00373F7C" w:rsidRDefault="008B1883" w:rsidP="00373F7C">
      <w:pPr>
        <w:numPr>
          <w:ilvl w:val="3"/>
          <w:numId w:val="17"/>
        </w:numPr>
        <w:spacing w:after="160"/>
        <w:jc w:val="both"/>
        <w:rPr>
          <w:rFonts w:ascii="Arial" w:hAnsi="Arial" w:cs="Arial"/>
          <w:sz w:val="22"/>
          <w:szCs w:val="22"/>
          <w:lang w:val="en-US"/>
        </w:rPr>
      </w:pPr>
      <w:r w:rsidRPr="00DF354B">
        <w:rPr>
          <w:rFonts w:ascii="Arial" w:hAnsi="Arial" w:cs="Arial"/>
          <w:sz w:val="22"/>
          <w:szCs w:val="22"/>
        </w:rPr>
        <w:t>Ar Pasiūlyme pritaikytos gerosios praktikos atitinka Techninės specifikacijos turinį</w:t>
      </w:r>
      <w:r w:rsidR="00373F7C">
        <w:rPr>
          <w:rFonts w:ascii="Arial" w:hAnsi="Arial" w:cs="Arial"/>
          <w:sz w:val="22"/>
          <w:szCs w:val="22"/>
        </w:rPr>
        <w:t xml:space="preserve">/ </w:t>
      </w:r>
      <w:r w:rsidR="00373F7C" w:rsidRPr="00373F7C">
        <w:rPr>
          <w:rFonts w:ascii="Arial" w:hAnsi="Arial" w:cs="Arial"/>
          <w:sz w:val="22"/>
          <w:szCs w:val="22"/>
          <w:lang w:val="en-US"/>
        </w:rPr>
        <w:t>Whether the best practices applied in the Tender are consistent with the content of the Technical Specification</w:t>
      </w:r>
      <w:r w:rsidR="00373F7C">
        <w:rPr>
          <w:rFonts w:ascii="Arial" w:hAnsi="Arial" w:cs="Arial"/>
          <w:sz w:val="22"/>
          <w:szCs w:val="22"/>
          <w:lang w:val="en-US"/>
        </w:rPr>
        <w:t>.</w:t>
      </w:r>
    </w:p>
    <w:p w14:paraId="0D775935" w14:textId="43F29543" w:rsidR="00020C95" w:rsidRPr="000735F3" w:rsidRDefault="00020C95" w:rsidP="00020C95">
      <w:pPr>
        <w:jc w:val="both"/>
        <w:rPr>
          <w:rFonts w:ascii="Arial" w:hAnsi="Arial" w:cs="Arial"/>
          <w:sz w:val="22"/>
          <w:szCs w:val="22"/>
        </w:rPr>
      </w:pPr>
      <w:r w:rsidRPr="00DF354B">
        <w:rPr>
          <w:rFonts w:ascii="Arial" w:hAnsi="Arial" w:cs="Arial"/>
          <w:sz w:val="22"/>
          <w:szCs w:val="22"/>
        </w:rPr>
        <w:lastRenderedPageBreak/>
        <w:t xml:space="preserve">Balus skirs Perkančiojo subjekto ekspertai vertinimo metodu balais nuo </w:t>
      </w:r>
      <w:r w:rsidR="003A2009" w:rsidRPr="00DF354B">
        <w:rPr>
          <w:rFonts w:ascii="Arial" w:hAnsi="Arial" w:cs="Arial"/>
          <w:sz w:val="22"/>
          <w:szCs w:val="22"/>
        </w:rPr>
        <w:t>0</w:t>
      </w:r>
      <w:r w:rsidRPr="00DF354B">
        <w:rPr>
          <w:rFonts w:ascii="Arial" w:hAnsi="Arial" w:cs="Arial"/>
          <w:sz w:val="22"/>
          <w:szCs w:val="22"/>
        </w:rPr>
        <w:t xml:space="preserve"> iki</w:t>
      </w:r>
      <w:r w:rsidR="00EB5AE9" w:rsidRPr="00DF354B">
        <w:rPr>
          <w:rFonts w:ascii="Arial" w:hAnsi="Arial" w:cs="Arial"/>
          <w:sz w:val="22"/>
          <w:szCs w:val="22"/>
        </w:rPr>
        <w:t xml:space="preserve"> </w:t>
      </w:r>
      <w:r w:rsidR="008B1883" w:rsidRPr="00DF354B">
        <w:rPr>
          <w:rFonts w:ascii="Arial" w:hAnsi="Arial" w:cs="Arial"/>
          <w:sz w:val="22"/>
          <w:szCs w:val="22"/>
        </w:rPr>
        <w:t>25</w:t>
      </w:r>
      <w:r w:rsidRPr="00DF354B">
        <w:rPr>
          <w:rFonts w:ascii="Arial" w:hAnsi="Arial" w:cs="Arial"/>
          <w:sz w:val="22"/>
          <w:szCs w:val="22"/>
        </w:rPr>
        <w:t xml:space="preserve"> </w:t>
      </w:r>
      <w:r w:rsidR="0070039D" w:rsidRPr="00DF354B">
        <w:rPr>
          <w:rFonts w:ascii="Arial" w:hAnsi="Arial" w:cs="Arial"/>
          <w:sz w:val="22"/>
          <w:szCs w:val="22"/>
        </w:rPr>
        <w:t>kriterijui priskirto maksimalaus balo pagal šią skalę</w:t>
      </w:r>
      <w:r w:rsidR="00DF426D">
        <w:rPr>
          <w:rFonts w:ascii="Arial" w:hAnsi="Arial" w:cs="Arial"/>
          <w:sz w:val="22"/>
          <w:szCs w:val="22"/>
        </w:rPr>
        <w:t>/</w:t>
      </w:r>
      <w:r w:rsidR="00DF426D" w:rsidRPr="00DF426D">
        <w:rPr>
          <w:rFonts w:ascii="Segoe UI" w:hAnsi="Segoe UI" w:cs="Segoe UI"/>
          <w:b/>
          <w:bCs/>
          <w:sz w:val="21"/>
          <w:szCs w:val="21"/>
          <w:lang w:val="en-US" w:eastAsia="en-US"/>
        </w:rPr>
        <w:t xml:space="preserve"> </w:t>
      </w:r>
      <w:r w:rsidR="00DF426D" w:rsidRPr="000735F3">
        <w:rPr>
          <w:rFonts w:ascii="Arial" w:hAnsi="Arial" w:cs="Arial"/>
          <w:sz w:val="22"/>
          <w:szCs w:val="22"/>
        </w:rPr>
        <w:t>Points shall be awarded by experts of the Contracting Entity, using a scoring method from 0 to 25 points, up to the maximum score assigned to the criterion, in accordance with the scale set out below</w:t>
      </w:r>
      <w:r w:rsidRPr="00DF354B">
        <w:rPr>
          <w:rFonts w:ascii="Arial" w:hAnsi="Arial" w:cs="Arial"/>
          <w:sz w:val="22"/>
          <w:szCs w:val="22"/>
        </w:rPr>
        <w:t>:</w:t>
      </w:r>
    </w:p>
    <w:p w14:paraId="39B4187E" w14:textId="77777777" w:rsidR="00906178" w:rsidRPr="00DF354B" w:rsidRDefault="00906178" w:rsidP="00020C95">
      <w:pPr>
        <w:jc w:val="both"/>
        <w:rPr>
          <w:rFonts w:ascii="Arial" w:hAnsi="Arial" w:cs="Arial"/>
          <w:sz w:val="22"/>
          <w:szCs w:val="22"/>
        </w:rPr>
      </w:pPr>
    </w:p>
    <w:tbl>
      <w:tblPr>
        <w:tblStyle w:val="TableGrid"/>
        <w:tblW w:w="5000" w:type="pct"/>
        <w:jc w:val="center"/>
        <w:tblLayout w:type="fixed"/>
        <w:tblLook w:val="04A0" w:firstRow="1" w:lastRow="0" w:firstColumn="1" w:lastColumn="0" w:noHBand="0" w:noVBand="1"/>
      </w:tblPr>
      <w:tblGrid>
        <w:gridCol w:w="2728"/>
        <w:gridCol w:w="1091"/>
        <w:gridCol w:w="3515"/>
        <w:gridCol w:w="1132"/>
        <w:gridCol w:w="3318"/>
        <w:gridCol w:w="1925"/>
      </w:tblGrid>
      <w:tr w:rsidR="008B1883" w:rsidRPr="00DF354B" w14:paraId="09D5B42E" w14:textId="77777777">
        <w:trPr>
          <w:trHeight w:val="422"/>
          <w:jc w:val="center"/>
        </w:trPr>
        <w:tc>
          <w:tcPr>
            <w:tcW w:w="995" w:type="pct"/>
            <w:shd w:val="pct20" w:color="auto" w:fill="auto"/>
            <w:vAlign w:val="center"/>
          </w:tcPr>
          <w:p w14:paraId="4D28939D" w14:textId="77777777" w:rsidR="00EC34B3" w:rsidRDefault="008B1883">
            <w:pPr>
              <w:jc w:val="center"/>
              <w:rPr>
                <w:rFonts w:ascii="Arial" w:hAnsi="Arial" w:cs="Arial"/>
                <w:b/>
                <w:bCs/>
                <w:iCs/>
                <w:sz w:val="20"/>
              </w:rPr>
            </w:pPr>
            <w:bookmarkStart w:id="0" w:name="_Hlk72927196"/>
            <w:r w:rsidRPr="003E5DED">
              <w:rPr>
                <w:rFonts w:ascii="Arial" w:hAnsi="Arial" w:cs="Arial"/>
                <w:b/>
                <w:bCs/>
                <w:iCs/>
                <w:sz w:val="20"/>
              </w:rPr>
              <w:t>Kriterijus</w:t>
            </w:r>
            <w:r w:rsidR="00EC34B3">
              <w:rPr>
                <w:rFonts w:ascii="Arial" w:hAnsi="Arial" w:cs="Arial"/>
                <w:b/>
                <w:bCs/>
                <w:iCs/>
                <w:sz w:val="20"/>
              </w:rPr>
              <w:t xml:space="preserve"> / </w:t>
            </w:r>
          </w:p>
          <w:p w14:paraId="51C37741" w14:textId="1D908AC6" w:rsidR="008B1883" w:rsidRPr="003E5DED" w:rsidRDefault="00EC34B3">
            <w:pPr>
              <w:jc w:val="center"/>
              <w:rPr>
                <w:rFonts w:ascii="Arial" w:hAnsi="Arial" w:cs="Arial"/>
                <w:b/>
                <w:bCs/>
                <w:iCs/>
                <w:sz w:val="20"/>
              </w:rPr>
            </w:pPr>
            <w:r>
              <w:rPr>
                <w:rFonts w:ascii="Arial" w:hAnsi="Arial" w:cs="Arial"/>
                <w:b/>
                <w:bCs/>
                <w:iCs/>
                <w:sz w:val="20"/>
              </w:rPr>
              <w:t>Qriterion</w:t>
            </w:r>
          </w:p>
        </w:tc>
        <w:tc>
          <w:tcPr>
            <w:tcW w:w="398" w:type="pct"/>
            <w:shd w:val="pct20" w:color="auto" w:fill="auto"/>
            <w:vAlign w:val="center"/>
          </w:tcPr>
          <w:p w14:paraId="52C2DDD7" w14:textId="4CFA9915" w:rsidR="008B1883" w:rsidRPr="003E5DED" w:rsidRDefault="008B1883">
            <w:pPr>
              <w:jc w:val="center"/>
              <w:rPr>
                <w:rFonts w:ascii="Arial" w:hAnsi="Arial" w:cs="Arial"/>
                <w:b/>
                <w:bCs/>
                <w:iCs/>
                <w:sz w:val="20"/>
              </w:rPr>
            </w:pPr>
            <w:r w:rsidRPr="003E5DED">
              <w:rPr>
                <w:rFonts w:ascii="Arial" w:hAnsi="Arial" w:cs="Arial"/>
                <w:b/>
                <w:bCs/>
                <w:iCs/>
                <w:sz w:val="20"/>
              </w:rPr>
              <w:t>Balai</w:t>
            </w:r>
            <w:r w:rsidR="00EC34B3">
              <w:rPr>
                <w:rFonts w:ascii="Arial" w:hAnsi="Arial" w:cs="Arial"/>
                <w:b/>
                <w:bCs/>
                <w:iCs/>
                <w:sz w:val="20"/>
              </w:rPr>
              <w:t xml:space="preserve"> / Points</w:t>
            </w:r>
          </w:p>
        </w:tc>
        <w:tc>
          <w:tcPr>
            <w:tcW w:w="1282" w:type="pct"/>
            <w:shd w:val="pct20" w:color="auto" w:fill="auto"/>
            <w:vAlign w:val="center"/>
          </w:tcPr>
          <w:p w14:paraId="1C9F125F" w14:textId="77777777" w:rsidR="00EC34B3" w:rsidRDefault="008B1883">
            <w:pPr>
              <w:jc w:val="center"/>
              <w:rPr>
                <w:rFonts w:ascii="Arial" w:hAnsi="Arial" w:cs="Arial"/>
                <w:b/>
                <w:bCs/>
                <w:iCs/>
                <w:sz w:val="20"/>
              </w:rPr>
            </w:pPr>
            <w:r w:rsidRPr="003E5DED">
              <w:rPr>
                <w:rFonts w:ascii="Arial" w:hAnsi="Arial" w:cs="Arial"/>
                <w:b/>
                <w:bCs/>
                <w:iCs/>
                <w:sz w:val="20"/>
              </w:rPr>
              <w:t xml:space="preserve">Kriterijus </w:t>
            </w:r>
            <w:r w:rsidR="00EC34B3">
              <w:rPr>
                <w:rFonts w:ascii="Arial" w:hAnsi="Arial" w:cs="Arial"/>
                <w:b/>
                <w:bCs/>
                <w:iCs/>
                <w:sz w:val="20"/>
              </w:rPr>
              <w:t xml:space="preserve">/ </w:t>
            </w:r>
          </w:p>
          <w:p w14:paraId="18C56A28" w14:textId="6CF20B0E" w:rsidR="008B1883" w:rsidRPr="003E5DED" w:rsidRDefault="00EC34B3">
            <w:pPr>
              <w:jc w:val="center"/>
              <w:rPr>
                <w:rFonts w:ascii="Arial" w:hAnsi="Arial" w:cs="Arial"/>
                <w:b/>
                <w:bCs/>
                <w:iCs/>
                <w:sz w:val="20"/>
              </w:rPr>
            </w:pPr>
            <w:r>
              <w:rPr>
                <w:rFonts w:ascii="Arial" w:hAnsi="Arial" w:cs="Arial"/>
                <w:b/>
                <w:bCs/>
                <w:iCs/>
                <w:sz w:val="20"/>
              </w:rPr>
              <w:t>Qriterion</w:t>
            </w:r>
          </w:p>
        </w:tc>
        <w:tc>
          <w:tcPr>
            <w:tcW w:w="413" w:type="pct"/>
            <w:shd w:val="pct20" w:color="auto" w:fill="auto"/>
            <w:vAlign w:val="center"/>
          </w:tcPr>
          <w:p w14:paraId="68864D55" w14:textId="092E3F1E" w:rsidR="008B1883" w:rsidRPr="003E5DED" w:rsidRDefault="008B1883">
            <w:pPr>
              <w:jc w:val="center"/>
              <w:rPr>
                <w:rFonts w:ascii="Arial" w:hAnsi="Arial" w:cs="Arial"/>
                <w:b/>
                <w:bCs/>
                <w:iCs/>
                <w:sz w:val="20"/>
              </w:rPr>
            </w:pPr>
            <w:r w:rsidRPr="003E5DED">
              <w:rPr>
                <w:rFonts w:ascii="Arial" w:hAnsi="Arial" w:cs="Arial"/>
                <w:b/>
                <w:bCs/>
                <w:iCs/>
                <w:sz w:val="20"/>
              </w:rPr>
              <w:t>Balai</w:t>
            </w:r>
            <w:r w:rsidR="00EC34B3">
              <w:rPr>
                <w:rFonts w:ascii="Arial" w:hAnsi="Arial" w:cs="Arial"/>
                <w:b/>
                <w:bCs/>
                <w:iCs/>
                <w:sz w:val="20"/>
              </w:rPr>
              <w:t xml:space="preserve"> / Points</w:t>
            </w:r>
          </w:p>
        </w:tc>
        <w:tc>
          <w:tcPr>
            <w:tcW w:w="1210" w:type="pct"/>
            <w:shd w:val="pct20" w:color="auto" w:fill="auto"/>
            <w:vAlign w:val="center"/>
          </w:tcPr>
          <w:p w14:paraId="44F7AE99" w14:textId="77777777" w:rsidR="00EC34B3" w:rsidRDefault="008B1883">
            <w:pPr>
              <w:jc w:val="center"/>
              <w:rPr>
                <w:rFonts w:ascii="Arial" w:hAnsi="Arial" w:cs="Arial"/>
                <w:b/>
                <w:bCs/>
                <w:iCs/>
                <w:sz w:val="20"/>
              </w:rPr>
            </w:pPr>
            <w:r w:rsidRPr="003E5DED">
              <w:rPr>
                <w:rFonts w:ascii="Arial" w:hAnsi="Arial" w:cs="Arial"/>
                <w:b/>
                <w:bCs/>
                <w:iCs/>
                <w:sz w:val="20"/>
              </w:rPr>
              <w:t>Kriterijus</w:t>
            </w:r>
            <w:r w:rsidR="00EC34B3">
              <w:rPr>
                <w:rFonts w:ascii="Arial" w:hAnsi="Arial" w:cs="Arial"/>
                <w:b/>
                <w:bCs/>
                <w:iCs/>
                <w:sz w:val="20"/>
              </w:rPr>
              <w:t xml:space="preserve"> / </w:t>
            </w:r>
          </w:p>
          <w:p w14:paraId="035196B1" w14:textId="3497F751" w:rsidR="008B1883" w:rsidRPr="003E5DED" w:rsidRDefault="00EC34B3">
            <w:pPr>
              <w:jc w:val="center"/>
              <w:rPr>
                <w:rFonts w:ascii="Arial" w:hAnsi="Arial" w:cs="Arial"/>
                <w:b/>
                <w:bCs/>
                <w:iCs/>
                <w:sz w:val="20"/>
              </w:rPr>
            </w:pPr>
            <w:r>
              <w:rPr>
                <w:rFonts w:ascii="Arial" w:hAnsi="Arial" w:cs="Arial"/>
                <w:b/>
                <w:bCs/>
                <w:iCs/>
                <w:sz w:val="20"/>
              </w:rPr>
              <w:t>Qriterion</w:t>
            </w:r>
          </w:p>
        </w:tc>
        <w:tc>
          <w:tcPr>
            <w:tcW w:w="702" w:type="pct"/>
            <w:shd w:val="pct20" w:color="auto" w:fill="auto"/>
            <w:vAlign w:val="center"/>
          </w:tcPr>
          <w:p w14:paraId="4188B516" w14:textId="77777777" w:rsidR="00EC34B3" w:rsidRDefault="008B1883">
            <w:pPr>
              <w:jc w:val="center"/>
              <w:rPr>
                <w:rFonts w:ascii="Arial" w:hAnsi="Arial" w:cs="Arial"/>
                <w:b/>
                <w:bCs/>
                <w:iCs/>
                <w:sz w:val="20"/>
              </w:rPr>
            </w:pPr>
            <w:r w:rsidRPr="003E5DED">
              <w:rPr>
                <w:rFonts w:ascii="Arial" w:hAnsi="Arial" w:cs="Arial"/>
                <w:b/>
                <w:bCs/>
                <w:iCs/>
                <w:sz w:val="20"/>
              </w:rPr>
              <w:t>Balai</w:t>
            </w:r>
            <w:r w:rsidR="00EC34B3">
              <w:rPr>
                <w:rFonts w:ascii="Arial" w:hAnsi="Arial" w:cs="Arial"/>
                <w:b/>
                <w:bCs/>
                <w:iCs/>
                <w:sz w:val="20"/>
              </w:rPr>
              <w:t xml:space="preserve"> / </w:t>
            </w:r>
          </w:p>
          <w:p w14:paraId="6C0EAB7C" w14:textId="1113D96C" w:rsidR="008B1883" w:rsidRPr="003E5DED" w:rsidRDefault="00EC34B3">
            <w:pPr>
              <w:jc w:val="center"/>
              <w:rPr>
                <w:rFonts w:ascii="Arial" w:hAnsi="Arial" w:cs="Arial"/>
                <w:b/>
                <w:bCs/>
                <w:iCs/>
                <w:sz w:val="20"/>
              </w:rPr>
            </w:pPr>
            <w:r>
              <w:rPr>
                <w:rFonts w:ascii="Arial" w:hAnsi="Arial" w:cs="Arial"/>
                <w:b/>
                <w:bCs/>
                <w:iCs/>
                <w:sz w:val="20"/>
              </w:rPr>
              <w:t>Points</w:t>
            </w:r>
          </w:p>
        </w:tc>
      </w:tr>
      <w:tr w:rsidR="008B1883" w:rsidRPr="00DF354B" w14:paraId="25A14167" w14:textId="77777777">
        <w:trPr>
          <w:trHeight w:val="316"/>
          <w:jc w:val="center"/>
        </w:trPr>
        <w:tc>
          <w:tcPr>
            <w:tcW w:w="5000" w:type="pct"/>
            <w:gridSpan w:val="6"/>
            <w:tcBorders>
              <w:bottom w:val="single" w:sz="4" w:space="0" w:color="auto"/>
            </w:tcBorders>
            <w:shd w:val="pct20" w:color="auto" w:fill="auto"/>
            <w:vAlign w:val="center"/>
          </w:tcPr>
          <w:p w14:paraId="666E0421" w14:textId="77777777" w:rsidR="008B1883" w:rsidRPr="003E5DED" w:rsidRDefault="008B1883" w:rsidP="008B1883">
            <w:pPr>
              <w:pStyle w:val="ListParagraph"/>
              <w:numPr>
                <w:ilvl w:val="0"/>
                <w:numId w:val="16"/>
              </w:numPr>
              <w:ind w:left="313" w:hanging="313"/>
              <w:rPr>
                <w:rFonts w:ascii="Arial" w:hAnsi="Arial" w:cs="Arial"/>
                <w:b/>
                <w:bCs/>
                <w:iCs/>
                <w:sz w:val="20"/>
              </w:rPr>
            </w:pPr>
            <w:r w:rsidRPr="003E5DED">
              <w:rPr>
                <w:rFonts w:ascii="Arial" w:hAnsi="Arial" w:cs="Arial"/>
                <w:b/>
                <w:bCs/>
                <w:iCs/>
                <w:sz w:val="20"/>
              </w:rPr>
              <w:t>Paslaugų teikimo planas</w:t>
            </w:r>
          </w:p>
        </w:tc>
      </w:tr>
      <w:tr w:rsidR="00125709" w:rsidRPr="00DF354B" w14:paraId="3926052F" w14:textId="77777777" w:rsidTr="00C4130B">
        <w:trPr>
          <w:trHeight w:val="2405"/>
          <w:jc w:val="center"/>
        </w:trPr>
        <w:tc>
          <w:tcPr>
            <w:tcW w:w="995" w:type="pct"/>
            <w:vAlign w:val="center"/>
          </w:tcPr>
          <w:p w14:paraId="3656D6F9" w14:textId="77777777" w:rsidR="00125709" w:rsidRPr="003E5DED" w:rsidRDefault="00125709">
            <w:pPr>
              <w:jc w:val="both"/>
              <w:rPr>
                <w:rFonts w:ascii="Arial" w:hAnsi="Arial" w:cs="Arial"/>
                <w:bCs/>
                <w:iCs/>
                <w:sz w:val="20"/>
              </w:rPr>
            </w:pPr>
            <w:r w:rsidRPr="003E5DED">
              <w:rPr>
                <w:rFonts w:ascii="Arial" w:hAnsi="Arial" w:cs="Arial"/>
                <w:bCs/>
                <w:iCs/>
                <w:sz w:val="20"/>
              </w:rPr>
              <w:t xml:space="preserve">Numatomas paslaugų teikimo planas atkartoja Techninėje specifikacijoje pateiktą </w:t>
            </w:r>
            <w:r w:rsidRPr="003E5DED">
              <w:rPr>
                <w:rFonts w:ascii="Arial" w:hAnsi="Arial" w:cs="Arial"/>
                <w:iCs/>
                <w:sz w:val="20"/>
              </w:rPr>
              <w:t>informaciją;</w:t>
            </w:r>
            <w:r w:rsidRPr="003E5DED">
              <w:rPr>
                <w:rFonts w:ascii="Arial" w:hAnsi="Arial" w:cs="Arial"/>
                <w:bCs/>
                <w:iCs/>
                <w:sz w:val="20"/>
              </w:rPr>
              <w:t xml:space="preserve"> preliminariame Studijos rengimo plane pateikti tik Techninėje specifikacijoje nurodyti etapai</w:t>
            </w:r>
            <w:r w:rsidRPr="003E5DED">
              <w:rPr>
                <w:rFonts w:ascii="Arial" w:hAnsi="Arial" w:cs="Arial"/>
                <w:iCs/>
                <w:sz w:val="20"/>
              </w:rPr>
              <w:t>.</w:t>
            </w:r>
          </w:p>
        </w:tc>
        <w:tc>
          <w:tcPr>
            <w:tcW w:w="398" w:type="pct"/>
            <w:vMerge w:val="restart"/>
            <w:vAlign w:val="center"/>
          </w:tcPr>
          <w:p w14:paraId="3C81DE08" w14:textId="26E74A43" w:rsidR="00125709" w:rsidRPr="003E5DED" w:rsidRDefault="00125709">
            <w:pPr>
              <w:jc w:val="center"/>
              <w:rPr>
                <w:rFonts w:ascii="Arial" w:hAnsi="Arial" w:cs="Arial"/>
                <w:bCs/>
                <w:iCs/>
                <w:sz w:val="20"/>
              </w:rPr>
            </w:pPr>
            <w:r w:rsidRPr="003E5DED">
              <w:rPr>
                <w:rFonts w:ascii="Arial" w:hAnsi="Arial" w:cs="Arial"/>
                <w:bCs/>
                <w:iCs/>
                <w:sz w:val="20"/>
              </w:rPr>
              <w:t>0-</w:t>
            </w:r>
            <w:r>
              <w:rPr>
                <w:rFonts w:ascii="Arial" w:hAnsi="Arial" w:cs="Arial"/>
                <w:bCs/>
                <w:iCs/>
                <w:sz w:val="20"/>
              </w:rPr>
              <w:t>10</w:t>
            </w:r>
          </w:p>
        </w:tc>
        <w:tc>
          <w:tcPr>
            <w:tcW w:w="1282" w:type="pct"/>
            <w:vAlign w:val="center"/>
          </w:tcPr>
          <w:p w14:paraId="5D2FAEFF" w14:textId="77777777" w:rsidR="00125709" w:rsidRPr="003E5DED" w:rsidRDefault="00125709">
            <w:pPr>
              <w:pStyle w:val="ListParagraph"/>
              <w:ind w:left="0"/>
              <w:jc w:val="both"/>
              <w:rPr>
                <w:rFonts w:ascii="Arial" w:hAnsi="Arial" w:cs="Arial"/>
                <w:bCs/>
                <w:iCs/>
                <w:sz w:val="20"/>
              </w:rPr>
            </w:pPr>
            <w:r w:rsidRPr="003E5DED">
              <w:rPr>
                <w:rFonts w:ascii="Arial" w:hAnsi="Arial" w:cs="Arial"/>
                <w:bCs/>
                <w:iCs/>
                <w:sz w:val="20"/>
              </w:rPr>
              <w:t>Išanalizuotos paslaugų apimtys, tikslai, uždaviniai ir laukiami rezultatai atspindi Paslaugų teikėjo suvokimą apie konsultacinių paslaugų pirkimo esmę; preliminarus Studijos rengimo planas yra konkretus, atitinkantis Techninėje specifikacijoje nurodytus etapus, detalizuojantis kiekviename etape konsultanto numatomus vykdyti darbus.</w:t>
            </w:r>
          </w:p>
        </w:tc>
        <w:tc>
          <w:tcPr>
            <w:tcW w:w="413" w:type="pct"/>
            <w:vMerge w:val="restart"/>
            <w:vAlign w:val="center"/>
          </w:tcPr>
          <w:p w14:paraId="09596187" w14:textId="1129F5DF" w:rsidR="00125709" w:rsidRPr="003E5DED" w:rsidRDefault="00125709">
            <w:pPr>
              <w:jc w:val="center"/>
              <w:rPr>
                <w:rFonts w:ascii="Arial" w:hAnsi="Arial" w:cs="Arial"/>
                <w:bCs/>
                <w:iCs/>
                <w:sz w:val="20"/>
              </w:rPr>
            </w:pPr>
            <w:r>
              <w:rPr>
                <w:rFonts w:ascii="Arial" w:hAnsi="Arial" w:cs="Arial"/>
                <w:bCs/>
                <w:iCs/>
                <w:sz w:val="20"/>
              </w:rPr>
              <w:t>11-20</w:t>
            </w:r>
          </w:p>
        </w:tc>
        <w:tc>
          <w:tcPr>
            <w:tcW w:w="1210" w:type="pct"/>
            <w:vAlign w:val="center"/>
          </w:tcPr>
          <w:p w14:paraId="44FF394E" w14:textId="77777777" w:rsidR="00125709" w:rsidRPr="003E5DED" w:rsidRDefault="00125709">
            <w:pPr>
              <w:pStyle w:val="ListParagraph"/>
              <w:ind w:left="4"/>
              <w:jc w:val="both"/>
              <w:rPr>
                <w:rFonts w:ascii="Arial" w:hAnsi="Arial" w:cs="Arial"/>
                <w:bCs/>
                <w:iCs/>
                <w:sz w:val="20"/>
              </w:rPr>
            </w:pPr>
            <w:r w:rsidRPr="003E5DED">
              <w:rPr>
                <w:rFonts w:ascii="Arial" w:hAnsi="Arial" w:cs="Arial"/>
                <w:bCs/>
                <w:iCs/>
                <w:sz w:val="20"/>
              </w:rPr>
              <w:t>Planas visiškai išpildo Techninės specifikacijos reikalavimus, Paslaugų teikėjas pateikia papildomų pasiūlymų paslaugoms, pagrindžia, kad paslaugos bus teikiamos remiantis anksčiau vykdytose Studijose/tyrimuose įgyta patirtimi; pateiktas aiškus ir detalus Studijos rengimo planas, pagrįstas konsultanto veikloms skirtas laikas, terminai ir pasitelkti Specialistai.</w:t>
            </w:r>
          </w:p>
        </w:tc>
        <w:tc>
          <w:tcPr>
            <w:tcW w:w="702" w:type="pct"/>
            <w:vMerge w:val="restart"/>
            <w:vAlign w:val="center"/>
          </w:tcPr>
          <w:p w14:paraId="0E464732" w14:textId="03DCED7B" w:rsidR="00125709" w:rsidRPr="003E5DED" w:rsidRDefault="00125709">
            <w:pPr>
              <w:jc w:val="center"/>
              <w:rPr>
                <w:rFonts w:ascii="Arial" w:hAnsi="Arial" w:cs="Arial"/>
                <w:bCs/>
                <w:iCs/>
                <w:sz w:val="20"/>
              </w:rPr>
            </w:pPr>
            <w:r>
              <w:rPr>
                <w:rFonts w:ascii="Arial" w:hAnsi="Arial" w:cs="Arial"/>
                <w:bCs/>
                <w:iCs/>
                <w:sz w:val="20"/>
              </w:rPr>
              <w:t>21-30</w:t>
            </w:r>
          </w:p>
        </w:tc>
      </w:tr>
      <w:tr w:rsidR="00125709" w:rsidRPr="00DF354B" w14:paraId="28562508" w14:textId="77777777" w:rsidTr="008344F2">
        <w:trPr>
          <w:trHeight w:val="558"/>
          <w:jc w:val="center"/>
        </w:trPr>
        <w:tc>
          <w:tcPr>
            <w:tcW w:w="995" w:type="pct"/>
            <w:vAlign w:val="center"/>
          </w:tcPr>
          <w:p w14:paraId="3F8D873F" w14:textId="19763B21" w:rsidR="00125709" w:rsidRPr="008344F2" w:rsidRDefault="00C4130B" w:rsidP="008344F2">
            <w:pPr>
              <w:suppressAutoHyphens w:val="0"/>
              <w:spacing w:line="300" w:lineRule="atLeast"/>
              <w:jc w:val="both"/>
              <w:rPr>
                <w:rFonts w:ascii="Arial" w:hAnsi="Arial" w:cs="Arial"/>
                <w:bCs/>
                <w:iCs/>
                <w:sz w:val="20"/>
              </w:rPr>
            </w:pPr>
            <w:r w:rsidRPr="00C4130B">
              <w:rPr>
                <w:rFonts w:ascii="Arial" w:hAnsi="Arial" w:cs="Arial"/>
                <w:bCs/>
                <w:iCs/>
                <w:sz w:val="20"/>
              </w:rPr>
              <w:t>The proposed service delivery plan merely replicates the information provided in the Technical Specification; the preliminary Study preparation plan includes only the stages specified in the Technical Specification</w:t>
            </w:r>
            <w:r w:rsidR="00DE3032">
              <w:rPr>
                <w:rFonts w:ascii="Arial" w:hAnsi="Arial" w:cs="Arial"/>
                <w:bCs/>
                <w:iCs/>
                <w:sz w:val="20"/>
              </w:rPr>
              <w:t>.</w:t>
            </w:r>
          </w:p>
        </w:tc>
        <w:tc>
          <w:tcPr>
            <w:tcW w:w="398" w:type="pct"/>
            <w:vMerge/>
            <w:vAlign w:val="center"/>
          </w:tcPr>
          <w:p w14:paraId="338A4372" w14:textId="77777777" w:rsidR="00125709" w:rsidRPr="003E5DED" w:rsidRDefault="00125709">
            <w:pPr>
              <w:jc w:val="center"/>
              <w:rPr>
                <w:rFonts w:ascii="Arial" w:hAnsi="Arial" w:cs="Arial"/>
                <w:bCs/>
                <w:iCs/>
                <w:sz w:val="20"/>
              </w:rPr>
            </w:pPr>
          </w:p>
        </w:tc>
        <w:tc>
          <w:tcPr>
            <w:tcW w:w="1282" w:type="pct"/>
            <w:vAlign w:val="center"/>
          </w:tcPr>
          <w:p w14:paraId="2AF77008" w14:textId="155F62FA" w:rsidR="005D0E36" w:rsidRPr="005D0E36" w:rsidRDefault="005D0E36" w:rsidP="005D0E36">
            <w:pPr>
              <w:suppressAutoHyphens w:val="0"/>
              <w:spacing w:line="300" w:lineRule="atLeast"/>
              <w:jc w:val="both"/>
              <w:rPr>
                <w:rFonts w:ascii="Arial" w:hAnsi="Arial" w:cs="Arial"/>
                <w:bCs/>
                <w:iCs/>
                <w:sz w:val="20"/>
              </w:rPr>
            </w:pPr>
            <w:r w:rsidRPr="005D0E36">
              <w:rPr>
                <w:rFonts w:ascii="Arial" w:hAnsi="Arial" w:cs="Arial"/>
                <w:bCs/>
                <w:iCs/>
                <w:sz w:val="20"/>
              </w:rPr>
              <w:t>The analysed scope of services, objectives, tasks and expected results reflect the Service Provider’s understanding of the essence of the procurement of consulting services; the preliminary Study preparation plan is specific, aligned with the stages set out in the Technical Specification, and details the activities planned to be performed by the consultant at each stage</w:t>
            </w:r>
            <w:r w:rsidR="00DE3032">
              <w:rPr>
                <w:rFonts w:ascii="Arial" w:hAnsi="Arial" w:cs="Arial"/>
                <w:bCs/>
                <w:iCs/>
                <w:sz w:val="20"/>
              </w:rPr>
              <w:t>.</w:t>
            </w:r>
          </w:p>
          <w:p w14:paraId="5A4A31CC" w14:textId="77777777" w:rsidR="00125709" w:rsidRPr="005D0E36" w:rsidRDefault="00125709">
            <w:pPr>
              <w:pStyle w:val="ListParagraph"/>
              <w:ind w:left="0"/>
              <w:jc w:val="both"/>
              <w:rPr>
                <w:rFonts w:ascii="Arial" w:hAnsi="Arial" w:cs="Arial"/>
                <w:bCs/>
                <w:iCs/>
                <w:sz w:val="20"/>
                <w:lang w:val="en-US"/>
              </w:rPr>
            </w:pPr>
          </w:p>
        </w:tc>
        <w:tc>
          <w:tcPr>
            <w:tcW w:w="413" w:type="pct"/>
            <w:vMerge/>
            <w:vAlign w:val="center"/>
          </w:tcPr>
          <w:p w14:paraId="6B654097" w14:textId="77777777" w:rsidR="00125709" w:rsidRDefault="00125709">
            <w:pPr>
              <w:jc w:val="center"/>
              <w:rPr>
                <w:rFonts w:ascii="Arial" w:hAnsi="Arial" w:cs="Arial"/>
                <w:bCs/>
                <w:iCs/>
                <w:sz w:val="20"/>
              </w:rPr>
            </w:pPr>
          </w:p>
        </w:tc>
        <w:tc>
          <w:tcPr>
            <w:tcW w:w="1210" w:type="pct"/>
            <w:vAlign w:val="center"/>
          </w:tcPr>
          <w:p w14:paraId="34245DDC" w14:textId="3691E087" w:rsidR="00DE3032" w:rsidRPr="00DE3032" w:rsidRDefault="00DE3032" w:rsidP="00DE3032">
            <w:pPr>
              <w:suppressAutoHyphens w:val="0"/>
              <w:spacing w:line="300" w:lineRule="atLeast"/>
              <w:jc w:val="both"/>
              <w:rPr>
                <w:rFonts w:ascii="Arial" w:hAnsi="Arial" w:cs="Arial"/>
                <w:bCs/>
                <w:iCs/>
                <w:sz w:val="20"/>
              </w:rPr>
            </w:pPr>
            <w:r w:rsidRPr="00DE3032">
              <w:rPr>
                <w:rFonts w:ascii="Arial" w:hAnsi="Arial" w:cs="Arial"/>
                <w:bCs/>
                <w:iCs/>
                <w:sz w:val="20"/>
              </w:rPr>
              <w:t>The plan fully meets the requirements of the Technical Specification; the Service Provider submits additional proposals for the services and substantiates that the services will be provided based on experience gained in previously performed Studies and/or research; a clear and detailed Study preparation plan is provided, including justified time allocated for the consultant’s activities, defined timelines and the specialists involved</w:t>
            </w:r>
            <w:r>
              <w:rPr>
                <w:rFonts w:ascii="Arial" w:hAnsi="Arial" w:cs="Arial"/>
                <w:bCs/>
                <w:iCs/>
                <w:sz w:val="20"/>
              </w:rPr>
              <w:t>.</w:t>
            </w:r>
          </w:p>
          <w:p w14:paraId="266BC6C3" w14:textId="77777777" w:rsidR="00125709" w:rsidRPr="00DE3032" w:rsidRDefault="00125709">
            <w:pPr>
              <w:pStyle w:val="ListParagraph"/>
              <w:ind w:left="4"/>
              <w:jc w:val="both"/>
              <w:rPr>
                <w:rFonts w:ascii="Arial" w:hAnsi="Arial" w:cs="Arial"/>
                <w:bCs/>
                <w:iCs/>
                <w:sz w:val="20"/>
                <w:lang w:val="en-US"/>
              </w:rPr>
            </w:pPr>
          </w:p>
        </w:tc>
        <w:tc>
          <w:tcPr>
            <w:tcW w:w="702" w:type="pct"/>
            <w:vMerge/>
            <w:vAlign w:val="center"/>
          </w:tcPr>
          <w:p w14:paraId="0FB4DB85" w14:textId="77777777" w:rsidR="00125709" w:rsidRDefault="00125709">
            <w:pPr>
              <w:jc w:val="center"/>
              <w:rPr>
                <w:rFonts w:ascii="Arial" w:hAnsi="Arial" w:cs="Arial"/>
                <w:bCs/>
                <w:iCs/>
                <w:sz w:val="20"/>
              </w:rPr>
            </w:pPr>
          </w:p>
        </w:tc>
      </w:tr>
      <w:tr w:rsidR="008B1883" w:rsidRPr="00DF354B" w14:paraId="0DE4252E" w14:textId="77777777">
        <w:trPr>
          <w:trHeight w:val="363"/>
          <w:jc w:val="center"/>
        </w:trPr>
        <w:tc>
          <w:tcPr>
            <w:tcW w:w="5000" w:type="pct"/>
            <w:gridSpan w:val="6"/>
            <w:tcBorders>
              <w:bottom w:val="single" w:sz="4" w:space="0" w:color="auto"/>
            </w:tcBorders>
            <w:shd w:val="pct20" w:color="auto" w:fill="auto"/>
            <w:vAlign w:val="center"/>
          </w:tcPr>
          <w:p w14:paraId="02A1A283" w14:textId="77777777" w:rsidR="008B1883" w:rsidRPr="003E5DED" w:rsidRDefault="008B1883" w:rsidP="008B1883">
            <w:pPr>
              <w:pStyle w:val="ListParagraph"/>
              <w:numPr>
                <w:ilvl w:val="0"/>
                <w:numId w:val="16"/>
              </w:numPr>
              <w:ind w:left="313" w:hanging="313"/>
              <w:rPr>
                <w:rFonts w:ascii="Arial" w:hAnsi="Arial" w:cs="Arial"/>
                <w:b/>
                <w:bCs/>
                <w:iCs/>
                <w:sz w:val="20"/>
              </w:rPr>
            </w:pPr>
            <w:r w:rsidRPr="003E5DED">
              <w:rPr>
                <w:rFonts w:ascii="Arial" w:hAnsi="Arial" w:cs="Arial"/>
                <w:b/>
                <w:bCs/>
                <w:iCs/>
                <w:sz w:val="20"/>
              </w:rPr>
              <w:t>Paslaugų teikimo metodai ir priemonės</w:t>
            </w:r>
          </w:p>
        </w:tc>
      </w:tr>
      <w:tr w:rsidR="005028EC" w:rsidRPr="00DF354B" w14:paraId="483B5B3A" w14:textId="77777777" w:rsidTr="005028EC">
        <w:trPr>
          <w:trHeight w:val="1008"/>
          <w:jc w:val="center"/>
        </w:trPr>
        <w:tc>
          <w:tcPr>
            <w:tcW w:w="995" w:type="pct"/>
            <w:vAlign w:val="center"/>
          </w:tcPr>
          <w:p w14:paraId="047301ED" w14:textId="77777777" w:rsidR="005028EC" w:rsidRPr="003E5DED" w:rsidRDefault="005028EC">
            <w:pPr>
              <w:jc w:val="both"/>
              <w:rPr>
                <w:rFonts w:ascii="Arial" w:hAnsi="Arial" w:cs="Arial"/>
                <w:bCs/>
                <w:iCs/>
                <w:sz w:val="20"/>
              </w:rPr>
            </w:pPr>
            <w:r w:rsidRPr="003E5DED">
              <w:rPr>
                <w:rFonts w:ascii="Arial" w:hAnsi="Arial" w:cs="Arial"/>
                <w:bCs/>
                <w:iCs/>
                <w:sz w:val="20"/>
              </w:rPr>
              <w:lastRenderedPageBreak/>
              <w:t>Pateikti paslaugų teikimo metodai ir priemonės (jų apibūdinimai, apimtys, siūlomi sprendiniai) nepagrindžia Techninėje specifikacijoje keliamų uždavinių įvykdymo.</w:t>
            </w:r>
          </w:p>
        </w:tc>
        <w:tc>
          <w:tcPr>
            <w:tcW w:w="398" w:type="pct"/>
            <w:vMerge w:val="restart"/>
            <w:vAlign w:val="center"/>
          </w:tcPr>
          <w:p w14:paraId="4B1D8BA8" w14:textId="0A4C13BF" w:rsidR="005028EC" w:rsidRPr="003E5DED" w:rsidRDefault="005028EC">
            <w:pPr>
              <w:jc w:val="center"/>
              <w:rPr>
                <w:rFonts w:ascii="Arial" w:hAnsi="Arial" w:cs="Arial"/>
                <w:bCs/>
                <w:iCs/>
                <w:sz w:val="20"/>
              </w:rPr>
            </w:pPr>
            <w:r w:rsidRPr="003E5DED">
              <w:rPr>
                <w:rFonts w:ascii="Arial" w:hAnsi="Arial" w:cs="Arial"/>
                <w:bCs/>
                <w:iCs/>
                <w:sz w:val="20"/>
              </w:rPr>
              <w:t>0-</w:t>
            </w:r>
            <w:r>
              <w:rPr>
                <w:rFonts w:ascii="Arial" w:hAnsi="Arial" w:cs="Arial"/>
                <w:bCs/>
                <w:iCs/>
                <w:sz w:val="20"/>
              </w:rPr>
              <w:t>5</w:t>
            </w:r>
          </w:p>
        </w:tc>
        <w:tc>
          <w:tcPr>
            <w:tcW w:w="1282" w:type="pct"/>
            <w:vAlign w:val="center"/>
          </w:tcPr>
          <w:p w14:paraId="47838C77" w14:textId="77777777" w:rsidR="005028EC" w:rsidRPr="003E5DED" w:rsidRDefault="005028EC">
            <w:pPr>
              <w:jc w:val="both"/>
              <w:rPr>
                <w:rFonts w:ascii="Arial" w:hAnsi="Arial" w:cs="Arial"/>
                <w:bCs/>
                <w:iCs/>
                <w:sz w:val="20"/>
              </w:rPr>
            </w:pPr>
            <w:r w:rsidRPr="003E5DED">
              <w:rPr>
                <w:rFonts w:ascii="Arial" w:hAnsi="Arial" w:cs="Arial"/>
                <w:bCs/>
                <w:iCs/>
                <w:sz w:val="20"/>
              </w:rPr>
              <w:t>Aprašyti Paslaugų teikėjo  naudojami metodai ir priemonės (jų apibūdinimai, apimtys, siūlomi sprendiniai) paaiškina kaip bus siekiama Techninėje specifikacijoje keliamų uždavinių įvykdymo.</w:t>
            </w:r>
          </w:p>
        </w:tc>
        <w:tc>
          <w:tcPr>
            <w:tcW w:w="413" w:type="pct"/>
            <w:vMerge w:val="restart"/>
            <w:vAlign w:val="center"/>
          </w:tcPr>
          <w:p w14:paraId="1CB0824E" w14:textId="24810FC7" w:rsidR="005028EC" w:rsidRPr="003E5DED" w:rsidRDefault="005028EC">
            <w:pPr>
              <w:rPr>
                <w:rFonts w:ascii="Arial" w:hAnsi="Arial" w:cs="Arial"/>
                <w:bCs/>
                <w:iCs/>
                <w:sz w:val="20"/>
              </w:rPr>
            </w:pPr>
            <w:r>
              <w:rPr>
                <w:rFonts w:ascii="Arial" w:hAnsi="Arial" w:cs="Arial"/>
                <w:bCs/>
                <w:iCs/>
                <w:sz w:val="20"/>
              </w:rPr>
              <w:t>6-10</w:t>
            </w:r>
          </w:p>
        </w:tc>
        <w:tc>
          <w:tcPr>
            <w:tcW w:w="1210" w:type="pct"/>
            <w:vAlign w:val="center"/>
          </w:tcPr>
          <w:p w14:paraId="3A83B258" w14:textId="77777777" w:rsidR="005028EC" w:rsidRPr="003E5DED" w:rsidRDefault="005028EC">
            <w:pPr>
              <w:jc w:val="both"/>
              <w:rPr>
                <w:rFonts w:ascii="Arial" w:hAnsi="Arial" w:cs="Arial"/>
                <w:bCs/>
                <w:iCs/>
                <w:sz w:val="20"/>
              </w:rPr>
            </w:pPr>
            <w:r w:rsidRPr="003E5DED">
              <w:rPr>
                <w:rFonts w:ascii="Arial" w:hAnsi="Arial" w:cs="Arial"/>
                <w:bCs/>
                <w:iCs/>
                <w:sz w:val="20"/>
              </w:rPr>
              <w:t>Apibūdinti ir pagrįsti Paslaugų teikėjo naudojami paslaugų teikimo metodai, argumentuotai aprašyta, kaip Paslaugų teikėjo naudojamos priemonės ir įgyta patirtis užtikrins Studijos savalaikiškumą ir kokybę.</w:t>
            </w:r>
          </w:p>
        </w:tc>
        <w:tc>
          <w:tcPr>
            <w:tcW w:w="702" w:type="pct"/>
            <w:vMerge w:val="restart"/>
            <w:vAlign w:val="center"/>
          </w:tcPr>
          <w:p w14:paraId="695DA2CC" w14:textId="519C24FC" w:rsidR="005028EC" w:rsidRPr="003E5DED" w:rsidRDefault="005028EC">
            <w:pPr>
              <w:jc w:val="center"/>
              <w:rPr>
                <w:rFonts w:ascii="Arial" w:hAnsi="Arial" w:cs="Arial"/>
                <w:bCs/>
                <w:iCs/>
                <w:sz w:val="20"/>
              </w:rPr>
            </w:pPr>
            <w:r>
              <w:rPr>
                <w:rFonts w:ascii="Arial" w:hAnsi="Arial" w:cs="Arial"/>
                <w:bCs/>
                <w:iCs/>
                <w:sz w:val="20"/>
              </w:rPr>
              <w:t>11-15</w:t>
            </w:r>
          </w:p>
        </w:tc>
      </w:tr>
      <w:tr w:rsidR="005028EC" w:rsidRPr="00757821" w14:paraId="66445FC3" w14:textId="77777777" w:rsidTr="005028EC">
        <w:trPr>
          <w:trHeight w:val="1008"/>
          <w:jc w:val="center"/>
        </w:trPr>
        <w:tc>
          <w:tcPr>
            <w:tcW w:w="995" w:type="pct"/>
            <w:vAlign w:val="center"/>
          </w:tcPr>
          <w:p w14:paraId="5A49E166" w14:textId="25E337CC" w:rsidR="005028EC" w:rsidRPr="00757821" w:rsidRDefault="00757821" w:rsidP="00757821">
            <w:pPr>
              <w:suppressAutoHyphens w:val="0"/>
              <w:spacing w:line="300" w:lineRule="atLeast"/>
              <w:jc w:val="both"/>
              <w:rPr>
                <w:rFonts w:ascii="Arial" w:hAnsi="Arial" w:cs="Arial"/>
                <w:bCs/>
                <w:iCs/>
                <w:sz w:val="20"/>
              </w:rPr>
            </w:pPr>
            <w:r w:rsidRPr="00757821">
              <w:rPr>
                <w:rFonts w:ascii="Arial" w:hAnsi="Arial" w:cs="Arial"/>
                <w:bCs/>
                <w:iCs/>
                <w:sz w:val="20"/>
              </w:rPr>
              <w:t>The methods and tools for service provision submitted (their descriptions, scope and proposed solutions) do not substantiate the achievement of the objectives set out in the Technical Specification</w:t>
            </w:r>
            <w:r w:rsidRPr="00757821">
              <w:rPr>
                <w:rFonts w:ascii="Arial" w:hAnsi="Arial" w:cs="Arial"/>
                <w:bCs/>
                <w:iCs/>
                <w:sz w:val="20"/>
              </w:rPr>
              <w:t>.</w:t>
            </w:r>
          </w:p>
        </w:tc>
        <w:tc>
          <w:tcPr>
            <w:tcW w:w="398" w:type="pct"/>
            <w:vMerge/>
            <w:vAlign w:val="center"/>
          </w:tcPr>
          <w:p w14:paraId="5F58F193" w14:textId="77777777" w:rsidR="005028EC" w:rsidRPr="003E5DED" w:rsidRDefault="005028EC">
            <w:pPr>
              <w:jc w:val="center"/>
              <w:rPr>
                <w:rFonts w:ascii="Arial" w:hAnsi="Arial" w:cs="Arial"/>
                <w:bCs/>
                <w:iCs/>
                <w:sz w:val="20"/>
              </w:rPr>
            </w:pPr>
          </w:p>
        </w:tc>
        <w:tc>
          <w:tcPr>
            <w:tcW w:w="1282" w:type="pct"/>
            <w:vAlign w:val="center"/>
          </w:tcPr>
          <w:p w14:paraId="72388757" w14:textId="613B0811" w:rsidR="005028EC" w:rsidRPr="0024389A" w:rsidRDefault="0024389A" w:rsidP="0024389A">
            <w:pPr>
              <w:suppressAutoHyphens w:val="0"/>
              <w:spacing w:line="300" w:lineRule="atLeast"/>
              <w:jc w:val="both"/>
              <w:rPr>
                <w:rFonts w:ascii="Segoe UI" w:hAnsi="Segoe UI" w:cs="Segoe UI"/>
                <w:sz w:val="21"/>
                <w:szCs w:val="21"/>
                <w:lang w:val="en-US" w:eastAsia="en-US"/>
              </w:rPr>
            </w:pPr>
            <w:r w:rsidRPr="0024389A">
              <w:rPr>
                <w:rFonts w:ascii="Arial" w:hAnsi="Arial" w:cs="Arial"/>
                <w:bCs/>
                <w:iCs/>
                <w:sz w:val="20"/>
              </w:rPr>
              <w:t>The methods and tools used by the Service Provider (their descriptions, scope and proposed solutions) explain how the achievement of the objectives set out in the Technical Specification will be pursued</w:t>
            </w:r>
            <w:r w:rsidRPr="0024389A">
              <w:rPr>
                <w:rFonts w:ascii="Arial" w:hAnsi="Arial" w:cs="Arial"/>
                <w:bCs/>
                <w:iCs/>
                <w:sz w:val="20"/>
              </w:rPr>
              <w:t>.</w:t>
            </w:r>
          </w:p>
        </w:tc>
        <w:tc>
          <w:tcPr>
            <w:tcW w:w="413" w:type="pct"/>
            <w:vMerge/>
            <w:vAlign w:val="center"/>
          </w:tcPr>
          <w:p w14:paraId="7DAD06DE" w14:textId="77777777" w:rsidR="005028EC" w:rsidRDefault="005028EC">
            <w:pPr>
              <w:rPr>
                <w:rFonts w:ascii="Arial" w:hAnsi="Arial" w:cs="Arial"/>
                <w:bCs/>
                <w:iCs/>
                <w:sz w:val="20"/>
              </w:rPr>
            </w:pPr>
          </w:p>
        </w:tc>
        <w:tc>
          <w:tcPr>
            <w:tcW w:w="1210" w:type="pct"/>
            <w:vAlign w:val="center"/>
          </w:tcPr>
          <w:p w14:paraId="61F98069" w14:textId="77777777" w:rsidR="00926C27" w:rsidRPr="00926C27" w:rsidRDefault="00926C27" w:rsidP="00926C27">
            <w:pPr>
              <w:suppressAutoHyphens w:val="0"/>
              <w:spacing w:line="300" w:lineRule="atLeast"/>
              <w:jc w:val="both"/>
              <w:rPr>
                <w:rFonts w:ascii="Arial" w:hAnsi="Arial" w:cs="Arial"/>
                <w:bCs/>
                <w:iCs/>
                <w:sz w:val="20"/>
              </w:rPr>
            </w:pPr>
            <w:r w:rsidRPr="00926C27">
              <w:rPr>
                <w:rFonts w:ascii="Arial" w:hAnsi="Arial" w:cs="Arial"/>
                <w:bCs/>
                <w:iCs/>
                <w:sz w:val="20"/>
              </w:rPr>
              <w:t>The service delivery methods used by the Service Provider are described and substantiated, and it is reasoned how the tools applied and the experience gained by the Service Provider will ensure the timeliness and quality of the Study</w:t>
            </w:r>
          </w:p>
          <w:p w14:paraId="71ED72FF" w14:textId="77777777" w:rsidR="005028EC" w:rsidRPr="00926C27" w:rsidRDefault="005028EC">
            <w:pPr>
              <w:jc w:val="both"/>
              <w:rPr>
                <w:rFonts w:ascii="Arial" w:hAnsi="Arial" w:cs="Arial"/>
                <w:bCs/>
                <w:iCs/>
                <w:sz w:val="20"/>
                <w:lang w:val="en-US"/>
              </w:rPr>
            </w:pPr>
          </w:p>
        </w:tc>
        <w:tc>
          <w:tcPr>
            <w:tcW w:w="702" w:type="pct"/>
            <w:vMerge/>
            <w:vAlign w:val="center"/>
          </w:tcPr>
          <w:p w14:paraId="3D61A6AF" w14:textId="77777777" w:rsidR="005028EC" w:rsidRDefault="005028EC">
            <w:pPr>
              <w:jc w:val="center"/>
              <w:rPr>
                <w:rFonts w:ascii="Arial" w:hAnsi="Arial" w:cs="Arial"/>
                <w:bCs/>
                <w:iCs/>
                <w:sz w:val="20"/>
              </w:rPr>
            </w:pPr>
          </w:p>
        </w:tc>
      </w:tr>
      <w:bookmarkEnd w:id="0"/>
    </w:tbl>
    <w:p w14:paraId="51E1CD29" w14:textId="77777777" w:rsidR="006347B2" w:rsidRPr="00757821" w:rsidRDefault="006347B2" w:rsidP="006347B2">
      <w:pPr>
        <w:spacing w:after="160"/>
        <w:jc w:val="both"/>
        <w:rPr>
          <w:rFonts w:ascii="Arial" w:hAnsi="Arial" w:cs="Arial"/>
          <w:bCs/>
          <w:iCs/>
          <w:sz w:val="20"/>
        </w:rPr>
      </w:pPr>
    </w:p>
    <w:p w14:paraId="049AF851" w14:textId="0A066E8B" w:rsidR="00F5360F" w:rsidRPr="00F5360F" w:rsidRDefault="008C3D85" w:rsidP="00F5360F">
      <w:pPr>
        <w:pStyle w:val="ListParagraph"/>
        <w:tabs>
          <w:tab w:val="left" w:pos="540"/>
        </w:tabs>
        <w:spacing w:before="160"/>
        <w:ind w:left="360"/>
        <w:jc w:val="both"/>
        <w:rPr>
          <w:rFonts w:ascii="Arial" w:hAnsi="Arial" w:cs="Arial"/>
          <w:sz w:val="22"/>
          <w:szCs w:val="22"/>
        </w:rPr>
      </w:pPr>
      <w:r w:rsidRPr="00DF354B">
        <w:rPr>
          <w:rFonts w:ascii="Arial" w:hAnsi="Arial" w:cs="Arial"/>
          <w:sz w:val="22"/>
          <w:szCs w:val="22"/>
        </w:rPr>
        <w:t>2.3.1</w:t>
      </w:r>
      <w:r w:rsidR="00024699" w:rsidRPr="00DF354B">
        <w:rPr>
          <w:rFonts w:ascii="Arial" w:hAnsi="Arial" w:cs="Arial"/>
          <w:sz w:val="22"/>
          <w:szCs w:val="22"/>
        </w:rPr>
        <w:t xml:space="preserve"> ir</w:t>
      </w:r>
      <w:r w:rsidR="00633958" w:rsidRPr="00DF354B">
        <w:rPr>
          <w:rFonts w:ascii="Arial" w:hAnsi="Arial" w:cs="Arial"/>
          <w:sz w:val="22"/>
          <w:szCs w:val="22"/>
        </w:rPr>
        <w:t xml:space="preserve"> </w:t>
      </w:r>
      <w:r w:rsidRPr="00DF354B">
        <w:rPr>
          <w:rFonts w:ascii="Arial" w:hAnsi="Arial" w:cs="Arial"/>
          <w:sz w:val="22"/>
          <w:szCs w:val="22"/>
        </w:rPr>
        <w:t xml:space="preserve">2.3.2 punktuose nurodytus kriterijus vertins Perkančiojo subjekto ekspertai vertinimo </w:t>
      </w:r>
      <w:r w:rsidRPr="000045CB">
        <w:rPr>
          <w:rFonts w:ascii="Arial" w:hAnsi="Arial" w:cs="Arial"/>
          <w:sz w:val="22"/>
          <w:szCs w:val="22"/>
        </w:rPr>
        <w:t>metodu.</w:t>
      </w:r>
      <w:r w:rsidR="00F5360F">
        <w:rPr>
          <w:rFonts w:ascii="Arial" w:hAnsi="Arial" w:cs="Arial"/>
          <w:sz w:val="22"/>
          <w:szCs w:val="22"/>
        </w:rPr>
        <w:t xml:space="preserve">/ </w:t>
      </w:r>
      <w:r w:rsidR="00F5360F" w:rsidRPr="00F5360F">
        <w:rPr>
          <w:rFonts w:ascii="Arial" w:hAnsi="Arial" w:cs="Arial"/>
          <w:sz w:val="22"/>
          <w:szCs w:val="22"/>
        </w:rPr>
        <w:t>The criteria specified in Clauses 2.3.1 and 2.3.2 shall be evaluated by experts of the Contracting Entity using the expert scoring method</w:t>
      </w:r>
      <w:r w:rsidR="00F5360F" w:rsidRPr="00F5360F">
        <w:rPr>
          <w:rFonts w:ascii="Arial" w:hAnsi="Arial" w:cs="Arial"/>
          <w:sz w:val="22"/>
          <w:szCs w:val="22"/>
        </w:rPr>
        <w:t>.</w:t>
      </w:r>
    </w:p>
    <w:p w14:paraId="7EBC7B00" w14:textId="77777777" w:rsidR="00E043EC" w:rsidRDefault="008C3D85" w:rsidP="00E043EC">
      <w:pPr>
        <w:pStyle w:val="ListParagraph"/>
        <w:tabs>
          <w:tab w:val="left" w:pos="540"/>
        </w:tabs>
        <w:spacing w:before="160"/>
        <w:ind w:left="360"/>
        <w:jc w:val="both"/>
        <w:rPr>
          <w:rFonts w:ascii="Arial" w:hAnsi="Arial" w:cs="Arial"/>
          <w:sz w:val="22"/>
          <w:szCs w:val="22"/>
        </w:rPr>
      </w:pPr>
      <w:r w:rsidRPr="000045CB">
        <w:rPr>
          <w:rFonts w:ascii="Arial" w:hAnsi="Arial" w:cs="Arial"/>
          <w:sz w:val="22"/>
          <w:szCs w:val="22"/>
        </w:rPr>
        <w:t>Kriterijaus</w:t>
      </w:r>
      <w:r w:rsidR="008B1883" w:rsidRPr="000045CB">
        <w:rPr>
          <w:rFonts w:ascii="Arial" w:hAnsi="Arial" w:cs="Arial"/>
          <w:sz w:val="22"/>
          <w:szCs w:val="22"/>
        </w:rPr>
        <w:t xml:space="preserve"> (Q)</w:t>
      </w:r>
      <w:r w:rsidRPr="000045CB">
        <w:rPr>
          <w:rFonts w:ascii="Arial" w:hAnsi="Arial" w:cs="Arial"/>
          <w:sz w:val="22"/>
          <w:szCs w:val="22"/>
        </w:rPr>
        <w:t xml:space="preserve"> balas bus apskaičiuojami sudedant visų ekspertų suteiktus balus ir išvedant vidurkį</w:t>
      </w:r>
      <w:r w:rsidR="005D249E">
        <w:rPr>
          <w:rFonts w:ascii="Arial" w:hAnsi="Arial" w:cs="Arial"/>
          <w:sz w:val="22"/>
          <w:szCs w:val="22"/>
        </w:rPr>
        <w:t>/</w:t>
      </w:r>
      <w:r w:rsidR="005D249E" w:rsidRPr="005D249E">
        <w:rPr>
          <w:rFonts w:ascii="Segoe UI" w:hAnsi="Segoe UI" w:cs="Segoe UI"/>
          <w:sz w:val="21"/>
          <w:szCs w:val="21"/>
          <w:lang w:val="en-US" w:eastAsia="en-US"/>
        </w:rPr>
        <w:t xml:space="preserve"> </w:t>
      </w:r>
      <w:r w:rsidR="005D249E" w:rsidRPr="005D249E">
        <w:rPr>
          <w:rFonts w:ascii="Arial" w:hAnsi="Arial" w:cs="Arial"/>
          <w:sz w:val="22"/>
          <w:szCs w:val="22"/>
        </w:rPr>
        <w:t>The score for the Quality criterion (Q) shall be calculated by summing the scores awarded by all experts and determining the average</w:t>
      </w:r>
      <w:r w:rsidR="005D249E">
        <w:rPr>
          <w:rFonts w:ascii="Arial" w:hAnsi="Arial" w:cs="Arial"/>
          <w:sz w:val="22"/>
          <w:szCs w:val="22"/>
        </w:rPr>
        <w:t>.</w:t>
      </w:r>
    </w:p>
    <w:p w14:paraId="2D892B2A" w14:textId="7744BEEB" w:rsidR="00787231" w:rsidRPr="00787231" w:rsidRDefault="004C7BDB" w:rsidP="00787231">
      <w:pPr>
        <w:pStyle w:val="ListParagraph"/>
        <w:tabs>
          <w:tab w:val="left" w:pos="540"/>
        </w:tabs>
        <w:spacing w:before="160"/>
        <w:ind w:left="360"/>
        <w:jc w:val="both"/>
        <w:rPr>
          <w:rFonts w:ascii="Arial" w:hAnsi="Arial" w:cs="Arial"/>
          <w:sz w:val="22"/>
          <w:szCs w:val="22"/>
        </w:rPr>
      </w:pPr>
      <w:r w:rsidRPr="000045CB">
        <w:rPr>
          <w:rFonts w:ascii="Arial" w:hAnsi="Arial" w:cs="Arial"/>
          <w:sz w:val="22"/>
          <w:szCs w:val="22"/>
        </w:rPr>
        <w:t xml:space="preserve"> </w:t>
      </w:r>
      <w:r w:rsidR="00D23D72" w:rsidRPr="000045CB">
        <w:rPr>
          <w:rFonts w:ascii="Arial" w:hAnsi="Arial" w:cs="Arial"/>
          <w:sz w:val="22"/>
          <w:szCs w:val="22"/>
        </w:rPr>
        <w:t>Ekonomiškai naudingiausiu bu</w:t>
      </w:r>
      <w:r w:rsidR="00D23D72" w:rsidRPr="00DF354B">
        <w:rPr>
          <w:rFonts w:ascii="Arial" w:hAnsi="Arial" w:cs="Arial"/>
          <w:sz w:val="22"/>
          <w:szCs w:val="22"/>
        </w:rPr>
        <w:t xml:space="preserve">s pripažįstamas </w:t>
      </w:r>
      <w:r w:rsidR="00083FBB" w:rsidRPr="00DF354B">
        <w:rPr>
          <w:rFonts w:ascii="Arial" w:hAnsi="Arial" w:cs="Arial"/>
          <w:sz w:val="22"/>
          <w:szCs w:val="22"/>
        </w:rPr>
        <w:t xml:space="preserve">pasiūlymas, surinkęs daugiausia </w:t>
      </w:r>
      <w:r w:rsidR="00D23D72" w:rsidRPr="00DF354B">
        <w:rPr>
          <w:rFonts w:ascii="Arial" w:hAnsi="Arial" w:cs="Arial"/>
          <w:sz w:val="22"/>
          <w:szCs w:val="22"/>
        </w:rPr>
        <w:t>balų</w:t>
      </w:r>
      <w:r w:rsidR="00F00795" w:rsidRPr="00DF354B">
        <w:rPr>
          <w:rFonts w:ascii="Arial" w:hAnsi="Arial" w:cs="Arial"/>
          <w:sz w:val="22"/>
          <w:szCs w:val="22"/>
        </w:rPr>
        <w:t xml:space="preserve"> pagal numatytą vertinimo metodiką</w:t>
      </w:r>
      <w:r w:rsidR="00D23D72" w:rsidRPr="00DF354B">
        <w:rPr>
          <w:rFonts w:ascii="Arial" w:hAnsi="Arial" w:cs="Arial"/>
          <w:sz w:val="22"/>
          <w:szCs w:val="22"/>
        </w:rPr>
        <w:t>.</w:t>
      </w:r>
      <w:r w:rsidR="00832840">
        <w:rPr>
          <w:rFonts w:ascii="Arial" w:hAnsi="Arial" w:cs="Arial"/>
          <w:sz w:val="22"/>
          <w:szCs w:val="22"/>
        </w:rPr>
        <w:t>/</w:t>
      </w:r>
      <w:r w:rsidR="00832840" w:rsidRPr="00832840">
        <w:rPr>
          <w:rFonts w:ascii="Segoe UI" w:hAnsi="Segoe UI" w:cs="Segoe UI"/>
          <w:sz w:val="21"/>
          <w:szCs w:val="21"/>
          <w:lang w:val="en-US" w:eastAsia="en-US"/>
        </w:rPr>
        <w:t xml:space="preserve"> </w:t>
      </w:r>
      <w:r w:rsidR="00787231" w:rsidRPr="00787231">
        <w:rPr>
          <w:rFonts w:ascii="Arial" w:hAnsi="Arial" w:cs="Arial"/>
          <w:sz w:val="22"/>
          <w:szCs w:val="22"/>
        </w:rPr>
        <w:t>The Tender that obtains the highest total score, calculated in accordance with the established evaluation methodology, shall be recognized as the winning Tender</w:t>
      </w:r>
      <w:r w:rsidR="00787231" w:rsidRPr="00787231">
        <w:rPr>
          <w:rFonts w:ascii="Arial" w:hAnsi="Arial" w:cs="Arial"/>
          <w:sz w:val="22"/>
          <w:szCs w:val="22"/>
        </w:rPr>
        <w:t>.</w:t>
      </w:r>
    </w:p>
    <w:p w14:paraId="0DF6F524" w14:textId="0249B723" w:rsidR="007408E3" w:rsidRPr="00DF354B" w:rsidRDefault="007408E3" w:rsidP="00787231">
      <w:pPr>
        <w:pStyle w:val="ListParagraph"/>
        <w:tabs>
          <w:tab w:val="left" w:pos="540"/>
        </w:tabs>
        <w:spacing w:before="160"/>
        <w:ind w:left="360"/>
        <w:jc w:val="both"/>
        <w:rPr>
          <w:rFonts w:ascii="Arial" w:hAnsi="Arial" w:cs="Arial"/>
        </w:rPr>
      </w:pPr>
    </w:p>
    <w:p w14:paraId="28D2263B" w14:textId="21117BE7" w:rsidR="007408E3" w:rsidRPr="00DF354B" w:rsidRDefault="007408E3" w:rsidP="007408E3">
      <w:pPr>
        <w:rPr>
          <w:rFonts w:ascii="Arial" w:hAnsi="Arial" w:cs="Arial"/>
        </w:rPr>
      </w:pPr>
    </w:p>
    <w:p w14:paraId="36CB17EC" w14:textId="28618BC2" w:rsidR="007408E3" w:rsidRPr="00DF354B" w:rsidRDefault="007408E3" w:rsidP="007408E3">
      <w:pPr>
        <w:rPr>
          <w:rFonts w:ascii="Arial" w:hAnsi="Arial" w:cs="Arial"/>
        </w:rPr>
      </w:pPr>
    </w:p>
    <w:p w14:paraId="1DD6599E" w14:textId="77777777" w:rsidR="00350EA9" w:rsidRPr="00DF354B" w:rsidRDefault="00350EA9" w:rsidP="00350EA9">
      <w:pPr>
        <w:rPr>
          <w:rFonts w:ascii="Arial" w:hAnsi="Arial" w:cs="Arial"/>
        </w:rPr>
      </w:pPr>
    </w:p>
    <w:sectPr w:rsidR="00350EA9" w:rsidRPr="00DF354B" w:rsidSect="008D3254">
      <w:headerReference w:type="default" r:id="rId11"/>
      <w:pgSz w:w="16838" w:h="11906" w:orient="landscape"/>
      <w:pgMar w:top="1440" w:right="1843" w:bottom="567"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32034" w14:textId="77777777" w:rsidR="002D6ED5" w:rsidRDefault="002D6ED5" w:rsidP="000E7F42">
      <w:r>
        <w:separator/>
      </w:r>
    </w:p>
  </w:endnote>
  <w:endnote w:type="continuationSeparator" w:id="0">
    <w:p w14:paraId="5BBDF88A" w14:textId="77777777" w:rsidR="002D6ED5" w:rsidRDefault="002D6ED5" w:rsidP="000E7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A8FAF" w14:textId="77777777" w:rsidR="002D6ED5" w:rsidRDefault="002D6ED5" w:rsidP="000E7F42">
      <w:r>
        <w:separator/>
      </w:r>
    </w:p>
  </w:footnote>
  <w:footnote w:type="continuationSeparator" w:id="0">
    <w:p w14:paraId="466A66B9" w14:textId="77777777" w:rsidR="002D6ED5" w:rsidRDefault="002D6ED5" w:rsidP="000E7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60D67" w14:textId="024717A6" w:rsidR="007408E3" w:rsidRPr="007408E3" w:rsidRDefault="007408E3" w:rsidP="007408E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6529"/>
    <w:multiLevelType w:val="hybridMultilevel"/>
    <w:tmpl w:val="774654D6"/>
    <w:lvl w:ilvl="0" w:tplc="A8F0876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8901D9"/>
    <w:multiLevelType w:val="multilevel"/>
    <w:tmpl w:val="B5A05A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10063"/>
    <w:multiLevelType w:val="hybridMultilevel"/>
    <w:tmpl w:val="E8B63DC8"/>
    <w:lvl w:ilvl="0" w:tplc="4E76960A">
      <w:start w:val="1"/>
      <w:numFmt w:val="bullet"/>
      <w:lvlText w:val="-"/>
      <w:lvlJc w:val="left"/>
      <w:pPr>
        <w:ind w:left="687" w:hanging="360"/>
      </w:pPr>
      <w:rPr>
        <w:rFonts w:ascii="Trebuchet MS" w:eastAsia="Times New Roman" w:hAnsi="Trebuchet MS" w:cs="Arial" w:hint="default"/>
      </w:rPr>
    </w:lvl>
    <w:lvl w:ilvl="1" w:tplc="04090003">
      <w:start w:val="1"/>
      <w:numFmt w:val="bullet"/>
      <w:lvlText w:val="o"/>
      <w:lvlJc w:val="left"/>
      <w:pPr>
        <w:ind w:left="1407" w:hanging="360"/>
      </w:pPr>
      <w:rPr>
        <w:rFonts w:ascii="Courier New" w:hAnsi="Courier New" w:cs="Courier New" w:hint="default"/>
      </w:rPr>
    </w:lvl>
    <w:lvl w:ilvl="2" w:tplc="04090005" w:tentative="1">
      <w:start w:val="1"/>
      <w:numFmt w:val="bullet"/>
      <w:lvlText w:val=""/>
      <w:lvlJc w:val="left"/>
      <w:pPr>
        <w:ind w:left="2127" w:hanging="360"/>
      </w:pPr>
      <w:rPr>
        <w:rFonts w:ascii="Wingdings" w:hAnsi="Wingdings" w:hint="default"/>
      </w:rPr>
    </w:lvl>
    <w:lvl w:ilvl="3" w:tplc="04090001" w:tentative="1">
      <w:start w:val="1"/>
      <w:numFmt w:val="bullet"/>
      <w:lvlText w:val=""/>
      <w:lvlJc w:val="left"/>
      <w:pPr>
        <w:ind w:left="2847" w:hanging="360"/>
      </w:pPr>
      <w:rPr>
        <w:rFonts w:ascii="Symbol" w:hAnsi="Symbol" w:hint="default"/>
      </w:rPr>
    </w:lvl>
    <w:lvl w:ilvl="4" w:tplc="04090003" w:tentative="1">
      <w:start w:val="1"/>
      <w:numFmt w:val="bullet"/>
      <w:lvlText w:val="o"/>
      <w:lvlJc w:val="left"/>
      <w:pPr>
        <w:ind w:left="3567" w:hanging="360"/>
      </w:pPr>
      <w:rPr>
        <w:rFonts w:ascii="Courier New" w:hAnsi="Courier New" w:cs="Courier New" w:hint="default"/>
      </w:rPr>
    </w:lvl>
    <w:lvl w:ilvl="5" w:tplc="04090005" w:tentative="1">
      <w:start w:val="1"/>
      <w:numFmt w:val="bullet"/>
      <w:lvlText w:val=""/>
      <w:lvlJc w:val="left"/>
      <w:pPr>
        <w:ind w:left="4287" w:hanging="360"/>
      </w:pPr>
      <w:rPr>
        <w:rFonts w:ascii="Wingdings" w:hAnsi="Wingdings" w:hint="default"/>
      </w:rPr>
    </w:lvl>
    <w:lvl w:ilvl="6" w:tplc="04090001" w:tentative="1">
      <w:start w:val="1"/>
      <w:numFmt w:val="bullet"/>
      <w:lvlText w:val=""/>
      <w:lvlJc w:val="left"/>
      <w:pPr>
        <w:ind w:left="5007" w:hanging="360"/>
      </w:pPr>
      <w:rPr>
        <w:rFonts w:ascii="Symbol" w:hAnsi="Symbol" w:hint="default"/>
      </w:rPr>
    </w:lvl>
    <w:lvl w:ilvl="7" w:tplc="04090003" w:tentative="1">
      <w:start w:val="1"/>
      <w:numFmt w:val="bullet"/>
      <w:lvlText w:val="o"/>
      <w:lvlJc w:val="left"/>
      <w:pPr>
        <w:ind w:left="5727" w:hanging="360"/>
      </w:pPr>
      <w:rPr>
        <w:rFonts w:ascii="Courier New" w:hAnsi="Courier New" w:cs="Courier New" w:hint="default"/>
      </w:rPr>
    </w:lvl>
    <w:lvl w:ilvl="8" w:tplc="04090005" w:tentative="1">
      <w:start w:val="1"/>
      <w:numFmt w:val="bullet"/>
      <w:lvlText w:val=""/>
      <w:lvlJc w:val="left"/>
      <w:pPr>
        <w:ind w:left="6447" w:hanging="360"/>
      </w:pPr>
      <w:rPr>
        <w:rFonts w:ascii="Wingdings" w:hAnsi="Wingdings" w:hint="default"/>
      </w:rPr>
    </w:lvl>
  </w:abstractNum>
  <w:abstractNum w:abstractNumId="3" w15:restartNumberingAfterBreak="0">
    <w:nsid w:val="13264B89"/>
    <w:multiLevelType w:val="hybridMultilevel"/>
    <w:tmpl w:val="0E1808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AA5D8B"/>
    <w:multiLevelType w:val="hybridMultilevel"/>
    <w:tmpl w:val="0E9E19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6295C67"/>
    <w:multiLevelType w:val="multilevel"/>
    <w:tmpl w:val="E7146FAA"/>
    <w:lvl w:ilvl="0">
      <w:start w:val="1"/>
      <w:numFmt w:val="decimal"/>
      <w:lvlText w:val="%1."/>
      <w:lvlJc w:val="left"/>
      <w:pPr>
        <w:ind w:left="720" w:hanging="360"/>
      </w:p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023A72"/>
    <w:multiLevelType w:val="multilevel"/>
    <w:tmpl w:val="05422B62"/>
    <w:lvl w:ilvl="0">
      <w:start w:val="2"/>
      <w:numFmt w:val="decimal"/>
      <w:lvlText w:val="%1."/>
      <w:lvlJc w:val="left"/>
      <w:pPr>
        <w:ind w:left="600" w:hanging="600"/>
      </w:pPr>
      <w:rPr>
        <w:rFonts w:hint="default"/>
      </w:rPr>
    </w:lvl>
    <w:lvl w:ilvl="1">
      <w:start w:val="3"/>
      <w:numFmt w:val="decimal"/>
      <w:lvlText w:val="%1.1."/>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CFB7BBE"/>
    <w:multiLevelType w:val="multilevel"/>
    <w:tmpl w:val="05422B62"/>
    <w:lvl w:ilvl="0">
      <w:start w:val="2"/>
      <w:numFmt w:val="decimal"/>
      <w:lvlText w:val="%1."/>
      <w:lvlJc w:val="left"/>
      <w:pPr>
        <w:ind w:left="600" w:hanging="600"/>
      </w:pPr>
      <w:rPr>
        <w:rFonts w:hint="default"/>
      </w:rPr>
    </w:lvl>
    <w:lvl w:ilvl="1">
      <w:start w:val="3"/>
      <w:numFmt w:val="decimal"/>
      <w:lvlText w:val="%1.1."/>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205D424C"/>
    <w:multiLevelType w:val="multilevel"/>
    <w:tmpl w:val="05422B62"/>
    <w:lvl w:ilvl="0">
      <w:start w:val="2"/>
      <w:numFmt w:val="decimal"/>
      <w:lvlText w:val="%1."/>
      <w:lvlJc w:val="left"/>
      <w:pPr>
        <w:ind w:left="600" w:hanging="600"/>
      </w:pPr>
      <w:rPr>
        <w:rFonts w:hint="default"/>
      </w:rPr>
    </w:lvl>
    <w:lvl w:ilvl="1">
      <w:start w:val="3"/>
      <w:numFmt w:val="decimal"/>
      <w:lvlText w:val="%1.1."/>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0E4111B"/>
    <w:multiLevelType w:val="hybridMultilevel"/>
    <w:tmpl w:val="968CF8CC"/>
    <w:lvl w:ilvl="0" w:tplc="4E76960A">
      <w:start w:val="1"/>
      <w:numFmt w:val="bullet"/>
      <w:lvlText w:val="-"/>
      <w:lvlJc w:val="left"/>
      <w:pPr>
        <w:ind w:left="1271" w:hanging="360"/>
      </w:pPr>
      <w:rPr>
        <w:rFonts w:ascii="Trebuchet MS" w:eastAsia="Times New Roman" w:hAnsi="Trebuchet MS" w:cs="Arial" w:hint="default"/>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10" w15:restartNumberingAfterBreak="0">
    <w:nsid w:val="33E7745C"/>
    <w:multiLevelType w:val="multilevel"/>
    <w:tmpl w:val="05422B62"/>
    <w:lvl w:ilvl="0">
      <w:start w:val="2"/>
      <w:numFmt w:val="decimal"/>
      <w:lvlText w:val="%1."/>
      <w:lvlJc w:val="left"/>
      <w:pPr>
        <w:ind w:left="600" w:hanging="600"/>
      </w:pPr>
      <w:rPr>
        <w:rFonts w:hint="default"/>
      </w:rPr>
    </w:lvl>
    <w:lvl w:ilvl="1">
      <w:start w:val="3"/>
      <w:numFmt w:val="decimal"/>
      <w:lvlText w:val="%1.1."/>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34D630CD"/>
    <w:multiLevelType w:val="hybridMultilevel"/>
    <w:tmpl w:val="55C49ED8"/>
    <w:lvl w:ilvl="0" w:tplc="6414BD1E">
      <w:start w:val="1"/>
      <w:numFmt w:val="bullet"/>
      <w:lvlText w:val=""/>
      <w:lvlJc w:val="left"/>
      <w:pPr>
        <w:ind w:left="720" w:hanging="360"/>
      </w:pPr>
      <w:rPr>
        <w:rFonts w:ascii="Symbol" w:hAnsi="Symbol" w:hint="default"/>
      </w:rPr>
    </w:lvl>
    <w:lvl w:ilvl="1" w:tplc="DB3050F6">
      <w:start w:val="1"/>
      <w:numFmt w:val="bullet"/>
      <w:lvlText w:val="o"/>
      <w:lvlJc w:val="left"/>
      <w:pPr>
        <w:ind w:left="1440" w:hanging="360"/>
      </w:pPr>
      <w:rPr>
        <w:rFonts w:ascii="Courier New" w:hAnsi="Courier New" w:hint="default"/>
      </w:rPr>
    </w:lvl>
    <w:lvl w:ilvl="2" w:tplc="5B74E550">
      <w:start w:val="1"/>
      <w:numFmt w:val="bullet"/>
      <w:lvlText w:val=""/>
      <w:lvlJc w:val="left"/>
      <w:pPr>
        <w:ind w:left="2160" w:hanging="360"/>
      </w:pPr>
      <w:rPr>
        <w:rFonts w:ascii="Wingdings" w:hAnsi="Wingdings" w:hint="default"/>
      </w:rPr>
    </w:lvl>
    <w:lvl w:ilvl="3" w:tplc="E9306990">
      <w:start w:val="1"/>
      <w:numFmt w:val="bullet"/>
      <w:lvlText w:val=""/>
      <w:lvlJc w:val="left"/>
      <w:pPr>
        <w:ind w:left="2880" w:hanging="360"/>
      </w:pPr>
      <w:rPr>
        <w:rFonts w:ascii="Symbol" w:hAnsi="Symbol" w:hint="default"/>
      </w:rPr>
    </w:lvl>
    <w:lvl w:ilvl="4" w:tplc="28D0418E">
      <w:start w:val="1"/>
      <w:numFmt w:val="bullet"/>
      <w:lvlText w:val="o"/>
      <w:lvlJc w:val="left"/>
      <w:pPr>
        <w:ind w:left="3600" w:hanging="360"/>
      </w:pPr>
      <w:rPr>
        <w:rFonts w:ascii="Courier New" w:hAnsi="Courier New" w:hint="default"/>
      </w:rPr>
    </w:lvl>
    <w:lvl w:ilvl="5" w:tplc="40E621E4">
      <w:start w:val="1"/>
      <w:numFmt w:val="bullet"/>
      <w:lvlText w:val=""/>
      <w:lvlJc w:val="left"/>
      <w:pPr>
        <w:ind w:left="4320" w:hanging="360"/>
      </w:pPr>
      <w:rPr>
        <w:rFonts w:ascii="Wingdings" w:hAnsi="Wingdings" w:hint="default"/>
      </w:rPr>
    </w:lvl>
    <w:lvl w:ilvl="6" w:tplc="B1E88822">
      <w:start w:val="1"/>
      <w:numFmt w:val="bullet"/>
      <w:lvlText w:val=""/>
      <w:lvlJc w:val="left"/>
      <w:pPr>
        <w:ind w:left="5040" w:hanging="360"/>
      </w:pPr>
      <w:rPr>
        <w:rFonts w:ascii="Symbol" w:hAnsi="Symbol" w:hint="default"/>
      </w:rPr>
    </w:lvl>
    <w:lvl w:ilvl="7" w:tplc="EAD0C462">
      <w:start w:val="1"/>
      <w:numFmt w:val="bullet"/>
      <w:lvlText w:val="o"/>
      <w:lvlJc w:val="left"/>
      <w:pPr>
        <w:ind w:left="5760" w:hanging="360"/>
      </w:pPr>
      <w:rPr>
        <w:rFonts w:ascii="Courier New" w:hAnsi="Courier New" w:hint="default"/>
      </w:rPr>
    </w:lvl>
    <w:lvl w:ilvl="8" w:tplc="58565EA0">
      <w:start w:val="1"/>
      <w:numFmt w:val="bullet"/>
      <w:lvlText w:val=""/>
      <w:lvlJc w:val="left"/>
      <w:pPr>
        <w:ind w:left="6480" w:hanging="360"/>
      </w:pPr>
      <w:rPr>
        <w:rFonts w:ascii="Wingdings" w:hAnsi="Wingdings" w:hint="default"/>
      </w:rPr>
    </w:lvl>
  </w:abstractNum>
  <w:abstractNum w:abstractNumId="12" w15:restartNumberingAfterBreak="0">
    <w:nsid w:val="351435D0"/>
    <w:multiLevelType w:val="hybridMultilevel"/>
    <w:tmpl w:val="03D8D8AA"/>
    <w:lvl w:ilvl="0" w:tplc="A46E9BA4">
      <w:start w:val="1"/>
      <w:numFmt w:val="bullet"/>
      <w:lvlText w:val=""/>
      <w:lvlJc w:val="left"/>
      <w:pPr>
        <w:ind w:left="720" w:hanging="360"/>
      </w:pPr>
      <w:rPr>
        <w:rFonts w:ascii="Symbol" w:hAnsi="Symbol" w:hint="default"/>
      </w:rPr>
    </w:lvl>
    <w:lvl w:ilvl="1" w:tplc="717ADCEE">
      <w:start w:val="1"/>
      <w:numFmt w:val="bullet"/>
      <w:lvlText w:val="o"/>
      <w:lvlJc w:val="left"/>
      <w:pPr>
        <w:ind w:left="1440" w:hanging="360"/>
      </w:pPr>
      <w:rPr>
        <w:rFonts w:ascii="Courier New" w:hAnsi="Courier New" w:hint="default"/>
      </w:rPr>
    </w:lvl>
    <w:lvl w:ilvl="2" w:tplc="52284F10">
      <w:start w:val="1"/>
      <w:numFmt w:val="bullet"/>
      <w:lvlText w:val=""/>
      <w:lvlJc w:val="left"/>
      <w:pPr>
        <w:ind w:left="2160" w:hanging="360"/>
      </w:pPr>
      <w:rPr>
        <w:rFonts w:ascii="Wingdings" w:hAnsi="Wingdings" w:hint="default"/>
      </w:rPr>
    </w:lvl>
    <w:lvl w:ilvl="3" w:tplc="81701D58">
      <w:start w:val="1"/>
      <w:numFmt w:val="bullet"/>
      <w:lvlText w:val=""/>
      <w:lvlJc w:val="left"/>
      <w:pPr>
        <w:ind w:left="2880" w:hanging="360"/>
      </w:pPr>
      <w:rPr>
        <w:rFonts w:ascii="Symbol" w:hAnsi="Symbol" w:hint="default"/>
      </w:rPr>
    </w:lvl>
    <w:lvl w:ilvl="4" w:tplc="025CE7B8">
      <w:start w:val="1"/>
      <w:numFmt w:val="bullet"/>
      <w:lvlText w:val="o"/>
      <w:lvlJc w:val="left"/>
      <w:pPr>
        <w:ind w:left="3600" w:hanging="360"/>
      </w:pPr>
      <w:rPr>
        <w:rFonts w:ascii="Courier New" w:hAnsi="Courier New" w:hint="default"/>
      </w:rPr>
    </w:lvl>
    <w:lvl w:ilvl="5" w:tplc="FE103900">
      <w:start w:val="1"/>
      <w:numFmt w:val="bullet"/>
      <w:lvlText w:val=""/>
      <w:lvlJc w:val="left"/>
      <w:pPr>
        <w:ind w:left="4320" w:hanging="360"/>
      </w:pPr>
      <w:rPr>
        <w:rFonts w:ascii="Wingdings" w:hAnsi="Wingdings" w:hint="default"/>
      </w:rPr>
    </w:lvl>
    <w:lvl w:ilvl="6" w:tplc="28F49F70">
      <w:start w:val="1"/>
      <w:numFmt w:val="bullet"/>
      <w:lvlText w:val=""/>
      <w:lvlJc w:val="left"/>
      <w:pPr>
        <w:ind w:left="5040" w:hanging="360"/>
      </w:pPr>
      <w:rPr>
        <w:rFonts w:ascii="Symbol" w:hAnsi="Symbol" w:hint="default"/>
      </w:rPr>
    </w:lvl>
    <w:lvl w:ilvl="7" w:tplc="159C61B4">
      <w:start w:val="1"/>
      <w:numFmt w:val="bullet"/>
      <w:lvlText w:val="o"/>
      <w:lvlJc w:val="left"/>
      <w:pPr>
        <w:ind w:left="5760" w:hanging="360"/>
      </w:pPr>
      <w:rPr>
        <w:rFonts w:ascii="Courier New" w:hAnsi="Courier New" w:hint="default"/>
      </w:rPr>
    </w:lvl>
    <w:lvl w:ilvl="8" w:tplc="C9C2BE90">
      <w:start w:val="1"/>
      <w:numFmt w:val="bullet"/>
      <w:lvlText w:val=""/>
      <w:lvlJc w:val="left"/>
      <w:pPr>
        <w:ind w:left="6480" w:hanging="360"/>
      </w:pPr>
      <w:rPr>
        <w:rFonts w:ascii="Wingdings" w:hAnsi="Wingdings" w:hint="default"/>
      </w:rPr>
    </w:lvl>
  </w:abstractNum>
  <w:abstractNum w:abstractNumId="13" w15:restartNumberingAfterBreak="0">
    <w:nsid w:val="39A82070"/>
    <w:multiLevelType w:val="multilevel"/>
    <w:tmpl w:val="E7146FAA"/>
    <w:lvl w:ilvl="0">
      <w:start w:val="1"/>
      <w:numFmt w:val="decimal"/>
      <w:lvlText w:val="%1."/>
      <w:lvlJc w:val="left"/>
      <w:pPr>
        <w:ind w:left="720" w:hanging="360"/>
      </w:p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D738B3"/>
    <w:multiLevelType w:val="multilevel"/>
    <w:tmpl w:val="E2C4168A"/>
    <w:lvl w:ilvl="0">
      <w:start w:val="2"/>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E237D8"/>
    <w:multiLevelType w:val="hybridMultilevel"/>
    <w:tmpl w:val="0E346168"/>
    <w:lvl w:ilvl="0" w:tplc="A8F0876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8BA1B9C"/>
    <w:multiLevelType w:val="hybridMultilevel"/>
    <w:tmpl w:val="3E2C7636"/>
    <w:lvl w:ilvl="0" w:tplc="6E985036">
      <w:start w:val="1"/>
      <w:numFmt w:val="bullet"/>
      <w:lvlText w:val="-"/>
      <w:lvlJc w:val="left"/>
      <w:pPr>
        <w:ind w:left="720" w:hanging="360"/>
      </w:pPr>
      <w:rPr>
        <w:rFonts w:ascii="Trebuchet MS" w:eastAsia="Times New Roman" w:hAnsi="Trebuchet MS"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927DD"/>
    <w:multiLevelType w:val="hybridMultilevel"/>
    <w:tmpl w:val="E8EE728C"/>
    <w:lvl w:ilvl="0" w:tplc="4E76960A">
      <w:start w:val="1"/>
      <w:numFmt w:val="bullet"/>
      <w:lvlText w:val="-"/>
      <w:lvlJc w:val="left"/>
      <w:pPr>
        <w:ind w:left="1353" w:hanging="360"/>
      </w:pPr>
      <w:rPr>
        <w:rFonts w:ascii="Trebuchet MS" w:eastAsia="Times New Roman" w:hAnsi="Trebuchet MS" w:cs="Arial" w:hint="default"/>
      </w:rPr>
    </w:lvl>
    <w:lvl w:ilvl="1" w:tplc="04090003">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8" w15:restartNumberingAfterBreak="0">
    <w:nsid w:val="7E637A01"/>
    <w:multiLevelType w:val="hybridMultilevel"/>
    <w:tmpl w:val="7C369142"/>
    <w:lvl w:ilvl="0" w:tplc="A8F0876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05372825">
    <w:abstractNumId w:val="12"/>
  </w:num>
  <w:num w:numId="2" w16cid:durableId="1907376217">
    <w:abstractNumId w:val="11"/>
  </w:num>
  <w:num w:numId="3" w16cid:durableId="334386587">
    <w:abstractNumId w:val="4"/>
  </w:num>
  <w:num w:numId="4" w16cid:durableId="336886209">
    <w:abstractNumId w:val="9"/>
  </w:num>
  <w:num w:numId="5" w16cid:durableId="264768778">
    <w:abstractNumId w:val="17"/>
  </w:num>
  <w:num w:numId="6" w16cid:durableId="819616794">
    <w:abstractNumId w:val="16"/>
  </w:num>
  <w:num w:numId="7" w16cid:durableId="1741978962">
    <w:abstractNumId w:val="2"/>
  </w:num>
  <w:num w:numId="8" w16cid:durableId="1735350547">
    <w:abstractNumId w:val="13"/>
  </w:num>
  <w:num w:numId="9" w16cid:durableId="1856069600">
    <w:abstractNumId w:val="5"/>
  </w:num>
  <w:num w:numId="10" w16cid:durableId="736366518">
    <w:abstractNumId w:val="1"/>
  </w:num>
  <w:num w:numId="11" w16cid:durableId="975641997">
    <w:abstractNumId w:val="7"/>
  </w:num>
  <w:num w:numId="12" w16cid:durableId="489519712">
    <w:abstractNumId w:val="0"/>
  </w:num>
  <w:num w:numId="13" w16cid:durableId="976835364">
    <w:abstractNumId w:val="15"/>
  </w:num>
  <w:num w:numId="14" w16cid:durableId="752778432">
    <w:abstractNumId w:val="18"/>
  </w:num>
  <w:num w:numId="15" w16cid:durableId="703823097">
    <w:abstractNumId w:val="10"/>
  </w:num>
  <w:num w:numId="16" w16cid:durableId="628366504">
    <w:abstractNumId w:val="3"/>
  </w:num>
  <w:num w:numId="17" w16cid:durableId="172766685">
    <w:abstractNumId w:val="14"/>
  </w:num>
  <w:num w:numId="18" w16cid:durableId="759791146">
    <w:abstractNumId w:val="8"/>
  </w:num>
  <w:num w:numId="19" w16cid:durableId="157261969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D72"/>
    <w:rsid w:val="00001282"/>
    <w:rsid w:val="0000434C"/>
    <w:rsid w:val="000045CB"/>
    <w:rsid w:val="00006339"/>
    <w:rsid w:val="00011BDB"/>
    <w:rsid w:val="000137B4"/>
    <w:rsid w:val="00017763"/>
    <w:rsid w:val="00020828"/>
    <w:rsid w:val="00020C95"/>
    <w:rsid w:val="000229A2"/>
    <w:rsid w:val="00024699"/>
    <w:rsid w:val="00024F47"/>
    <w:rsid w:val="0003231D"/>
    <w:rsid w:val="000331B0"/>
    <w:rsid w:val="00034905"/>
    <w:rsid w:val="00037791"/>
    <w:rsid w:val="00037D75"/>
    <w:rsid w:val="000406DE"/>
    <w:rsid w:val="00040ABB"/>
    <w:rsid w:val="00051CD4"/>
    <w:rsid w:val="000521CE"/>
    <w:rsid w:val="000539C2"/>
    <w:rsid w:val="00055A8C"/>
    <w:rsid w:val="00065BB8"/>
    <w:rsid w:val="00066750"/>
    <w:rsid w:val="000720DC"/>
    <w:rsid w:val="00072D09"/>
    <w:rsid w:val="000735F3"/>
    <w:rsid w:val="00074E23"/>
    <w:rsid w:val="0007524D"/>
    <w:rsid w:val="00077C27"/>
    <w:rsid w:val="0008039E"/>
    <w:rsid w:val="00081B40"/>
    <w:rsid w:val="0008230E"/>
    <w:rsid w:val="00083EA4"/>
    <w:rsid w:val="00083FBB"/>
    <w:rsid w:val="00086B48"/>
    <w:rsid w:val="00094009"/>
    <w:rsid w:val="0009627F"/>
    <w:rsid w:val="000A1B2D"/>
    <w:rsid w:val="000A32CF"/>
    <w:rsid w:val="000A35A7"/>
    <w:rsid w:val="000B327D"/>
    <w:rsid w:val="000B58C9"/>
    <w:rsid w:val="000B7F9F"/>
    <w:rsid w:val="000C007E"/>
    <w:rsid w:val="000C09C1"/>
    <w:rsid w:val="000C496B"/>
    <w:rsid w:val="000C6A79"/>
    <w:rsid w:val="000D151F"/>
    <w:rsid w:val="000D2CB7"/>
    <w:rsid w:val="000D79F1"/>
    <w:rsid w:val="000E6C3C"/>
    <w:rsid w:val="000E70B5"/>
    <w:rsid w:val="000E7F42"/>
    <w:rsid w:val="000F1384"/>
    <w:rsid w:val="000F2DC9"/>
    <w:rsid w:val="000F3025"/>
    <w:rsid w:val="000F3A63"/>
    <w:rsid w:val="000F40BB"/>
    <w:rsid w:val="000F6BCD"/>
    <w:rsid w:val="00104D92"/>
    <w:rsid w:val="00105912"/>
    <w:rsid w:val="00107222"/>
    <w:rsid w:val="001101B7"/>
    <w:rsid w:val="00111086"/>
    <w:rsid w:val="00116AE2"/>
    <w:rsid w:val="00116D38"/>
    <w:rsid w:val="00120851"/>
    <w:rsid w:val="00123240"/>
    <w:rsid w:val="00125709"/>
    <w:rsid w:val="00127733"/>
    <w:rsid w:val="00127AEB"/>
    <w:rsid w:val="00127C81"/>
    <w:rsid w:val="001313CF"/>
    <w:rsid w:val="00132E6A"/>
    <w:rsid w:val="001362A0"/>
    <w:rsid w:val="0013796A"/>
    <w:rsid w:val="00140437"/>
    <w:rsid w:val="001405E6"/>
    <w:rsid w:val="00141013"/>
    <w:rsid w:val="001436EA"/>
    <w:rsid w:val="001439F1"/>
    <w:rsid w:val="0014635E"/>
    <w:rsid w:val="00150BCE"/>
    <w:rsid w:val="00150F82"/>
    <w:rsid w:val="00151121"/>
    <w:rsid w:val="00151541"/>
    <w:rsid w:val="0015158A"/>
    <w:rsid w:val="00151E9A"/>
    <w:rsid w:val="00153DD8"/>
    <w:rsid w:val="00157278"/>
    <w:rsid w:val="001629AD"/>
    <w:rsid w:val="0016428C"/>
    <w:rsid w:val="001642EA"/>
    <w:rsid w:val="00164DC2"/>
    <w:rsid w:val="00165B0B"/>
    <w:rsid w:val="00171D93"/>
    <w:rsid w:val="0017358E"/>
    <w:rsid w:val="00175C8A"/>
    <w:rsid w:val="00180FA7"/>
    <w:rsid w:val="00182DB2"/>
    <w:rsid w:val="00183833"/>
    <w:rsid w:val="001840DA"/>
    <w:rsid w:val="001842DB"/>
    <w:rsid w:val="00184904"/>
    <w:rsid w:val="00191C6B"/>
    <w:rsid w:val="0019484A"/>
    <w:rsid w:val="001A0350"/>
    <w:rsid w:val="001A3281"/>
    <w:rsid w:val="001A3CFA"/>
    <w:rsid w:val="001A4287"/>
    <w:rsid w:val="001A5459"/>
    <w:rsid w:val="001B1B54"/>
    <w:rsid w:val="001B2D99"/>
    <w:rsid w:val="001B739D"/>
    <w:rsid w:val="001B7DED"/>
    <w:rsid w:val="001C0CC7"/>
    <w:rsid w:val="001C3625"/>
    <w:rsid w:val="001C65AF"/>
    <w:rsid w:val="001C68AE"/>
    <w:rsid w:val="001C7B97"/>
    <w:rsid w:val="001D14DE"/>
    <w:rsid w:val="001D60DA"/>
    <w:rsid w:val="001D654B"/>
    <w:rsid w:val="001D7B70"/>
    <w:rsid w:val="001E0195"/>
    <w:rsid w:val="001E066B"/>
    <w:rsid w:val="001E3E4F"/>
    <w:rsid w:val="001E519C"/>
    <w:rsid w:val="001E5313"/>
    <w:rsid w:val="001E5574"/>
    <w:rsid w:val="001E5CBF"/>
    <w:rsid w:val="001E77CC"/>
    <w:rsid w:val="00202BC5"/>
    <w:rsid w:val="00202C65"/>
    <w:rsid w:val="002034AD"/>
    <w:rsid w:val="002037F5"/>
    <w:rsid w:val="00206C7B"/>
    <w:rsid w:val="00210DAC"/>
    <w:rsid w:val="002148D3"/>
    <w:rsid w:val="002148E5"/>
    <w:rsid w:val="0021607D"/>
    <w:rsid w:val="00216893"/>
    <w:rsid w:val="0021797A"/>
    <w:rsid w:val="0022086D"/>
    <w:rsid w:val="00223818"/>
    <w:rsid w:val="002248F3"/>
    <w:rsid w:val="002300AE"/>
    <w:rsid w:val="00230F03"/>
    <w:rsid w:val="00231187"/>
    <w:rsid w:val="002321EC"/>
    <w:rsid w:val="00233838"/>
    <w:rsid w:val="00233B0D"/>
    <w:rsid w:val="00240A0B"/>
    <w:rsid w:val="0024389A"/>
    <w:rsid w:val="002443DF"/>
    <w:rsid w:val="002448B1"/>
    <w:rsid w:val="00251071"/>
    <w:rsid w:val="0025272E"/>
    <w:rsid w:val="00253622"/>
    <w:rsid w:val="00253D70"/>
    <w:rsid w:val="00255899"/>
    <w:rsid w:val="002559E3"/>
    <w:rsid w:val="0026225C"/>
    <w:rsid w:val="00264A64"/>
    <w:rsid w:val="002707E4"/>
    <w:rsid w:val="00271749"/>
    <w:rsid w:val="002737D8"/>
    <w:rsid w:val="00275E1F"/>
    <w:rsid w:val="00277AB1"/>
    <w:rsid w:val="0028111A"/>
    <w:rsid w:val="00283669"/>
    <w:rsid w:val="002837E1"/>
    <w:rsid w:val="00290EFA"/>
    <w:rsid w:val="00292332"/>
    <w:rsid w:val="00292C1A"/>
    <w:rsid w:val="00296FEC"/>
    <w:rsid w:val="0029750C"/>
    <w:rsid w:val="002979DA"/>
    <w:rsid w:val="00297D32"/>
    <w:rsid w:val="002A4F88"/>
    <w:rsid w:val="002A5DA8"/>
    <w:rsid w:val="002B0A07"/>
    <w:rsid w:val="002B26E4"/>
    <w:rsid w:val="002C09DE"/>
    <w:rsid w:val="002C3440"/>
    <w:rsid w:val="002C521E"/>
    <w:rsid w:val="002C6AE8"/>
    <w:rsid w:val="002D002B"/>
    <w:rsid w:val="002D0C6D"/>
    <w:rsid w:val="002D48FE"/>
    <w:rsid w:val="002D5B48"/>
    <w:rsid w:val="002D69B9"/>
    <w:rsid w:val="002D6ED5"/>
    <w:rsid w:val="002E002B"/>
    <w:rsid w:val="002E1DFD"/>
    <w:rsid w:val="002E299F"/>
    <w:rsid w:val="002E58F3"/>
    <w:rsid w:val="002E5C7D"/>
    <w:rsid w:val="002F108A"/>
    <w:rsid w:val="002F145A"/>
    <w:rsid w:val="002F49A8"/>
    <w:rsid w:val="002F4DCC"/>
    <w:rsid w:val="0030069F"/>
    <w:rsid w:val="003023FE"/>
    <w:rsid w:val="00305E5B"/>
    <w:rsid w:val="00306E1D"/>
    <w:rsid w:val="00307082"/>
    <w:rsid w:val="003073E8"/>
    <w:rsid w:val="00310AAE"/>
    <w:rsid w:val="0031163F"/>
    <w:rsid w:val="00312052"/>
    <w:rsid w:val="00317303"/>
    <w:rsid w:val="003179A8"/>
    <w:rsid w:val="003179DC"/>
    <w:rsid w:val="00320AD2"/>
    <w:rsid w:val="003211F3"/>
    <w:rsid w:val="0032356C"/>
    <w:rsid w:val="00330654"/>
    <w:rsid w:val="003318CF"/>
    <w:rsid w:val="00336229"/>
    <w:rsid w:val="00341093"/>
    <w:rsid w:val="00341794"/>
    <w:rsid w:val="00346DB6"/>
    <w:rsid w:val="00350EA9"/>
    <w:rsid w:val="00352BF5"/>
    <w:rsid w:val="00355346"/>
    <w:rsid w:val="00356A7E"/>
    <w:rsid w:val="003572E7"/>
    <w:rsid w:val="00360339"/>
    <w:rsid w:val="003615CB"/>
    <w:rsid w:val="003615F5"/>
    <w:rsid w:val="00362A0A"/>
    <w:rsid w:val="0036732C"/>
    <w:rsid w:val="00371CBE"/>
    <w:rsid w:val="00372A7E"/>
    <w:rsid w:val="00373806"/>
    <w:rsid w:val="00373F7C"/>
    <w:rsid w:val="003749AC"/>
    <w:rsid w:val="00381D74"/>
    <w:rsid w:val="0038227B"/>
    <w:rsid w:val="003827E4"/>
    <w:rsid w:val="00383AEE"/>
    <w:rsid w:val="003867D2"/>
    <w:rsid w:val="00386E03"/>
    <w:rsid w:val="00387F8C"/>
    <w:rsid w:val="00392F84"/>
    <w:rsid w:val="00395084"/>
    <w:rsid w:val="0039526B"/>
    <w:rsid w:val="00395E91"/>
    <w:rsid w:val="003A2009"/>
    <w:rsid w:val="003A2464"/>
    <w:rsid w:val="003A66A7"/>
    <w:rsid w:val="003B091F"/>
    <w:rsid w:val="003B38CE"/>
    <w:rsid w:val="003C0843"/>
    <w:rsid w:val="003C2FA9"/>
    <w:rsid w:val="003C3842"/>
    <w:rsid w:val="003C6A0D"/>
    <w:rsid w:val="003C7ED2"/>
    <w:rsid w:val="003D3B78"/>
    <w:rsid w:val="003D5024"/>
    <w:rsid w:val="003E2659"/>
    <w:rsid w:val="003E32B2"/>
    <w:rsid w:val="003E4FEB"/>
    <w:rsid w:val="003E599F"/>
    <w:rsid w:val="003E5A02"/>
    <w:rsid w:val="003E636F"/>
    <w:rsid w:val="003E6637"/>
    <w:rsid w:val="003E6ABE"/>
    <w:rsid w:val="003E7E18"/>
    <w:rsid w:val="003F1A1B"/>
    <w:rsid w:val="003F45F5"/>
    <w:rsid w:val="003F4CDF"/>
    <w:rsid w:val="003F6DB7"/>
    <w:rsid w:val="003F7C7E"/>
    <w:rsid w:val="0040009B"/>
    <w:rsid w:val="00402FD4"/>
    <w:rsid w:val="0040407A"/>
    <w:rsid w:val="00404CD8"/>
    <w:rsid w:val="00405365"/>
    <w:rsid w:val="00410977"/>
    <w:rsid w:val="00412473"/>
    <w:rsid w:val="004126F6"/>
    <w:rsid w:val="00413C9D"/>
    <w:rsid w:val="004169E8"/>
    <w:rsid w:val="00426503"/>
    <w:rsid w:val="00426FBD"/>
    <w:rsid w:val="00432DBC"/>
    <w:rsid w:val="0043731A"/>
    <w:rsid w:val="00437E04"/>
    <w:rsid w:val="004410C5"/>
    <w:rsid w:val="0044403E"/>
    <w:rsid w:val="00450420"/>
    <w:rsid w:val="00451A43"/>
    <w:rsid w:val="004545C3"/>
    <w:rsid w:val="00457820"/>
    <w:rsid w:val="00457AED"/>
    <w:rsid w:val="004625BE"/>
    <w:rsid w:val="00464539"/>
    <w:rsid w:val="00466CC4"/>
    <w:rsid w:val="00470CD3"/>
    <w:rsid w:val="00471492"/>
    <w:rsid w:val="00471DD0"/>
    <w:rsid w:val="00471E86"/>
    <w:rsid w:val="00472E64"/>
    <w:rsid w:val="00483B97"/>
    <w:rsid w:val="00485A27"/>
    <w:rsid w:val="004862BE"/>
    <w:rsid w:val="0048660C"/>
    <w:rsid w:val="00492232"/>
    <w:rsid w:val="00497810"/>
    <w:rsid w:val="00497A91"/>
    <w:rsid w:val="004A01AB"/>
    <w:rsid w:val="004A1235"/>
    <w:rsid w:val="004A3FD6"/>
    <w:rsid w:val="004A6005"/>
    <w:rsid w:val="004A7D72"/>
    <w:rsid w:val="004B0E61"/>
    <w:rsid w:val="004B226A"/>
    <w:rsid w:val="004B25D3"/>
    <w:rsid w:val="004B28E8"/>
    <w:rsid w:val="004B32E6"/>
    <w:rsid w:val="004B362F"/>
    <w:rsid w:val="004B5605"/>
    <w:rsid w:val="004B5ABD"/>
    <w:rsid w:val="004C03D5"/>
    <w:rsid w:val="004C3472"/>
    <w:rsid w:val="004C3EB4"/>
    <w:rsid w:val="004C4C69"/>
    <w:rsid w:val="004C7BDB"/>
    <w:rsid w:val="004D0408"/>
    <w:rsid w:val="004D1BE2"/>
    <w:rsid w:val="004D5416"/>
    <w:rsid w:val="004D5FCB"/>
    <w:rsid w:val="004E351E"/>
    <w:rsid w:val="004E388C"/>
    <w:rsid w:val="004E52E3"/>
    <w:rsid w:val="004E5D0B"/>
    <w:rsid w:val="004F0FFD"/>
    <w:rsid w:val="004F434B"/>
    <w:rsid w:val="004F5A73"/>
    <w:rsid w:val="004F6714"/>
    <w:rsid w:val="004F6C81"/>
    <w:rsid w:val="0050228E"/>
    <w:rsid w:val="005028EC"/>
    <w:rsid w:val="0050329B"/>
    <w:rsid w:val="00506726"/>
    <w:rsid w:val="00507B4C"/>
    <w:rsid w:val="00510572"/>
    <w:rsid w:val="00517F5C"/>
    <w:rsid w:val="0052239C"/>
    <w:rsid w:val="00523689"/>
    <w:rsid w:val="00525511"/>
    <w:rsid w:val="00525A23"/>
    <w:rsid w:val="00526F70"/>
    <w:rsid w:val="00527DB9"/>
    <w:rsid w:val="00532857"/>
    <w:rsid w:val="00532E45"/>
    <w:rsid w:val="00533037"/>
    <w:rsid w:val="00536B74"/>
    <w:rsid w:val="00536CBB"/>
    <w:rsid w:val="0054053F"/>
    <w:rsid w:val="00540F0F"/>
    <w:rsid w:val="005437C8"/>
    <w:rsid w:val="00552BC9"/>
    <w:rsid w:val="00553CDC"/>
    <w:rsid w:val="00553F66"/>
    <w:rsid w:val="00555AD0"/>
    <w:rsid w:val="00556AD0"/>
    <w:rsid w:val="0055759D"/>
    <w:rsid w:val="00560AAC"/>
    <w:rsid w:val="00561781"/>
    <w:rsid w:val="0056688D"/>
    <w:rsid w:val="00566A9C"/>
    <w:rsid w:val="005708F8"/>
    <w:rsid w:val="0057289E"/>
    <w:rsid w:val="00572ADF"/>
    <w:rsid w:val="00572D9C"/>
    <w:rsid w:val="00574081"/>
    <w:rsid w:val="005752BE"/>
    <w:rsid w:val="00575E81"/>
    <w:rsid w:val="005817B9"/>
    <w:rsid w:val="005831E5"/>
    <w:rsid w:val="00584D38"/>
    <w:rsid w:val="0058597B"/>
    <w:rsid w:val="00585D12"/>
    <w:rsid w:val="00586CF2"/>
    <w:rsid w:val="005908F5"/>
    <w:rsid w:val="005916CD"/>
    <w:rsid w:val="005A00E4"/>
    <w:rsid w:val="005A1BD1"/>
    <w:rsid w:val="005A2611"/>
    <w:rsid w:val="005A455A"/>
    <w:rsid w:val="005A6E12"/>
    <w:rsid w:val="005B28C1"/>
    <w:rsid w:val="005C0C2B"/>
    <w:rsid w:val="005C247F"/>
    <w:rsid w:val="005C2C93"/>
    <w:rsid w:val="005C4F8E"/>
    <w:rsid w:val="005D0BD4"/>
    <w:rsid w:val="005D0E36"/>
    <w:rsid w:val="005D249E"/>
    <w:rsid w:val="005D370F"/>
    <w:rsid w:val="005D4C03"/>
    <w:rsid w:val="005E1242"/>
    <w:rsid w:val="005E5786"/>
    <w:rsid w:val="005F063B"/>
    <w:rsid w:val="005F0666"/>
    <w:rsid w:val="005F272A"/>
    <w:rsid w:val="005F6728"/>
    <w:rsid w:val="005F6A33"/>
    <w:rsid w:val="005F7776"/>
    <w:rsid w:val="00600D5E"/>
    <w:rsid w:val="0060127F"/>
    <w:rsid w:val="00602863"/>
    <w:rsid w:val="00602D91"/>
    <w:rsid w:val="00604484"/>
    <w:rsid w:val="00605644"/>
    <w:rsid w:val="00614A59"/>
    <w:rsid w:val="00630DA8"/>
    <w:rsid w:val="006332E9"/>
    <w:rsid w:val="00633958"/>
    <w:rsid w:val="006347B2"/>
    <w:rsid w:val="00635066"/>
    <w:rsid w:val="006357AB"/>
    <w:rsid w:val="00635A7A"/>
    <w:rsid w:val="0063656D"/>
    <w:rsid w:val="00640211"/>
    <w:rsid w:val="00650E6F"/>
    <w:rsid w:val="00653AC7"/>
    <w:rsid w:val="00657712"/>
    <w:rsid w:val="00662CA8"/>
    <w:rsid w:val="00663272"/>
    <w:rsid w:val="00664BB0"/>
    <w:rsid w:val="00665E3C"/>
    <w:rsid w:val="00675053"/>
    <w:rsid w:val="006819CF"/>
    <w:rsid w:val="0068300F"/>
    <w:rsid w:val="00686047"/>
    <w:rsid w:val="006875CB"/>
    <w:rsid w:val="006A391F"/>
    <w:rsid w:val="006A7990"/>
    <w:rsid w:val="006B3AA9"/>
    <w:rsid w:val="006C03E2"/>
    <w:rsid w:val="006C2169"/>
    <w:rsid w:val="006C3036"/>
    <w:rsid w:val="006C31AA"/>
    <w:rsid w:val="006C477A"/>
    <w:rsid w:val="006C715F"/>
    <w:rsid w:val="006D0283"/>
    <w:rsid w:val="006D07AB"/>
    <w:rsid w:val="006D0B68"/>
    <w:rsid w:val="006D3C80"/>
    <w:rsid w:val="006D49F3"/>
    <w:rsid w:val="006D4D2F"/>
    <w:rsid w:val="006D54BE"/>
    <w:rsid w:val="006D6A24"/>
    <w:rsid w:val="006E0ED3"/>
    <w:rsid w:val="006E1B8B"/>
    <w:rsid w:val="006E2B14"/>
    <w:rsid w:val="006E390B"/>
    <w:rsid w:val="006E74A2"/>
    <w:rsid w:val="006F1BC0"/>
    <w:rsid w:val="006F270E"/>
    <w:rsid w:val="006F41CD"/>
    <w:rsid w:val="006F4880"/>
    <w:rsid w:val="006F73FF"/>
    <w:rsid w:val="0070039D"/>
    <w:rsid w:val="0070085A"/>
    <w:rsid w:val="00702282"/>
    <w:rsid w:val="007032CD"/>
    <w:rsid w:val="00703E7A"/>
    <w:rsid w:val="0070505E"/>
    <w:rsid w:val="00710911"/>
    <w:rsid w:val="00715D03"/>
    <w:rsid w:val="00716B85"/>
    <w:rsid w:val="007170AE"/>
    <w:rsid w:val="00722AB2"/>
    <w:rsid w:val="00723E6A"/>
    <w:rsid w:val="007305BC"/>
    <w:rsid w:val="00735E2F"/>
    <w:rsid w:val="00736513"/>
    <w:rsid w:val="00736AA2"/>
    <w:rsid w:val="00737031"/>
    <w:rsid w:val="007405CE"/>
    <w:rsid w:val="007408E3"/>
    <w:rsid w:val="00743A49"/>
    <w:rsid w:val="007453ED"/>
    <w:rsid w:val="0074622D"/>
    <w:rsid w:val="00754DE8"/>
    <w:rsid w:val="007562EF"/>
    <w:rsid w:val="00757821"/>
    <w:rsid w:val="0076560B"/>
    <w:rsid w:val="00766091"/>
    <w:rsid w:val="007808FF"/>
    <w:rsid w:val="00781558"/>
    <w:rsid w:val="0078220D"/>
    <w:rsid w:val="007864A9"/>
    <w:rsid w:val="00787231"/>
    <w:rsid w:val="00790144"/>
    <w:rsid w:val="00790388"/>
    <w:rsid w:val="00791360"/>
    <w:rsid w:val="00793AB0"/>
    <w:rsid w:val="007A785A"/>
    <w:rsid w:val="007A7BFF"/>
    <w:rsid w:val="007B543C"/>
    <w:rsid w:val="007C017E"/>
    <w:rsid w:val="007C2BFD"/>
    <w:rsid w:val="007C38F9"/>
    <w:rsid w:val="007C5F1F"/>
    <w:rsid w:val="007D0FCC"/>
    <w:rsid w:val="007D2327"/>
    <w:rsid w:val="007D2E85"/>
    <w:rsid w:val="007D7A39"/>
    <w:rsid w:val="007E3E9B"/>
    <w:rsid w:val="007E5FF8"/>
    <w:rsid w:val="007F057A"/>
    <w:rsid w:val="007F0A2C"/>
    <w:rsid w:val="007F2311"/>
    <w:rsid w:val="007F29D4"/>
    <w:rsid w:val="007F7E5E"/>
    <w:rsid w:val="00800B2B"/>
    <w:rsid w:val="00802900"/>
    <w:rsid w:val="00805332"/>
    <w:rsid w:val="00806D8B"/>
    <w:rsid w:val="00806FFD"/>
    <w:rsid w:val="00811C1C"/>
    <w:rsid w:val="00814CB9"/>
    <w:rsid w:val="00815463"/>
    <w:rsid w:val="00820475"/>
    <w:rsid w:val="00820D36"/>
    <w:rsid w:val="0082230D"/>
    <w:rsid w:val="008258F6"/>
    <w:rsid w:val="00827DFC"/>
    <w:rsid w:val="008307B1"/>
    <w:rsid w:val="00830872"/>
    <w:rsid w:val="00830EE1"/>
    <w:rsid w:val="00831D68"/>
    <w:rsid w:val="00832840"/>
    <w:rsid w:val="00833CD8"/>
    <w:rsid w:val="008344F2"/>
    <w:rsid w:val="00835A9F"/>
    <w:rsid w:val="00836AAF"/>
    <w:rsid w:val="00841E60"/>
    <w:rsid w:val="00843B44"/>
    <w:rsid w:val="00846FBF"/>
    <w:rsid w:val="00847498"/>
    <w:rsid w:val="00852D79"/>
    <w:rsid w:val="00853239"/>
    <w:rsid w:val="00853623"/>
    <w:rsid w:val="00853D67"/>
    <w:rsid w:val="00856713"/>
    <w:rsid w:val="00856CCD"/>
    <w:rsid w:val="0085749C"/>
    <w:rsid w:val="00865350"/>
    <w:rsid w:val="00875E07"/>
    <w:rsid w:val="00881ECF"/>
    <w:rsid w:val="008837C8"/>
    <w:rsid w:val="00883F81"/>
    <w:rsid w:val="00884292"/>
    <w:rsid w:val="008855A3"/>
    <w:rsid w:val="00885968"/>
    <w:rsid w:val="00885C38"/>
    <w:rsid w:val="00885DB6"/>
    <w:rsid w:val="008921F1"/>
    <w:rsid w:val="00892A2B"/>
    <w:rsid w:val="008934FF"/>
    <w:rsid w:val="00896D69"/>
    <w:rsid w:val="008A0336"/>
    <w:rsid w:val="008A1D21"/>
    <w:rsid w:val="008A5160"/>
    <w:rsid w:val="008A558C"/>
    <w:rsid w:val="008B07B4"/>
    <w:rsid w:val="008B1883"/>
    <w:rsid w:val="008B18B8"/>
    <w:rsid w:val="008B4642"/>
    <w:rsid w:val="008C3405"/>
    <w:rsid w:val="008C3D85"/>
    <w:rsid w:val="008C498F"/>
    <w:rsid w:val="008C4A5D"/>
    <w:rsid w:val="008C5184"/>
    <w:rsid w:val="008C6C23"/>
    <w:rsid w:val="008D1A7C"/>
    <w:rsid w:val="008D3254"/>
    <w:rsid w:val="008D3679"/>
    <w:rsid w:val="008D3E04"/>
    <w:rsid w:val="008E137C"/>
    <w:rsid w:val="008E51FC"/>
    <w:rsid w:val="008E6925"/>
    <w:rsid w:val="008E717C"/>
    <w:rsid w:val="008F00CD"/>
    <w:rsid w:val="008F5608"/>
    <w:rsid w:val="00901C9D"/>
    <w:rsid w:val="00901CB8"/>
    <w:rsid w:val="00903791"/>
    <w:rsid w:val="009057A6"/>
    <w:rsid w:val="00906178"/>
    <w:rsid w:val="00912861"/>
    <w:rsid w:val="009129D1"/>
    <w:rsid w:val="009158B8"/>
    <w:rsid w:val="00920BF5"/>
    <w:rsid w:val="00921314"/>
    <w:rsid w:val="009221F0"/>
    <w:rsid w:val="00926C27"/>
    <w:rsid w:val="00927607"/>
    <w:rsid w:val="0093042D"/>
    <w:rsid w:val="00930683"/>
    <w:rsid w:val="0093109D"/>
    <w:rsid w:val="009316D9"/>
    <w:rsid w:val="00932D7B"/>
    <w:rsid w:val="0093398D"/>
    <w:rsid w:val="00934D8B"/>
    <w:rsid w:val="009361FD"/>
    <w:rsid w:val="00936317"/>
    <w:rsid w:val="0093667C"/>
    <w:rsid w:val="00937B70"/>
    <w:rsid w:val="00941013"/>
    <w:rsid w:val="00943109"/>
    <w:rsid w:val="00945933"/>
    <w:rsid w:val="009463C7"/>
    <w:rsid w:val="00946568"/>
    <w:rsid w:val="009534EA"/>
    <w:rsid w:val="009618CA"/>
    <w:rsid w:val="00961D50"/>
    <w:rsid w:val="00961DA0"/>
    <w:rsid w:val="00961ED1"/>
    <w:rsid w:val="00962F26"/>
    <w:rsid w:val="00963EB6"/>
    <w:rsid w:val="009662A9"/>
    <w:rsid w:val="0096644E"/>
    <w:rsid w:val="00973590"/>
    <w:rsid w:val="0097765D"/>
    <w:rsid w:val="0098489E"/>
    <w:rsid w:val="00984B00"/>
    <w:rsid w:val="009877A6"/>
    <w:rsid w:val="00987F35"/>
    <w:rsid w:val="009906D6"/>
    <w:rsid w:val="00992226"/>
    <w:rsid w:val="009933D4"/>
    <w:rsid w:val="00993A24"/>
    <w:rsid w:val="009A0657"/>
    <w:rsid w:val="009A1A70"/>
    <w:rsid w:val="009A245E"/>
    <w:rsid w:val="009A3157"/>
    <w:rsid w:val="009A5660"/>
    <w:rsid w:val="009B025D"/>
    <w:rsid w:val="009B11C4"/>
    <w:rsid w:val="009B2DC3"/>
    <w:rsid w:val="009B307E"/>
    <w:rsid w:val="009B5762"/>
    <w:rsid w:val="009B5A3C"/>
    <w:rsid w:val="009C07CE"/>
    <w:rsid w:val="009C67E9"/>
    <w:rsid w:val="009C6A28"/>
    <w:rsid w:val="009D4606"/>
    <w:rsid w:val="009D7D95"/>
    <w:rsid w:val="009E1D0A"/>
    <w:rsid w:val="009E4DE1"/>
    <w:rsid w:val="009E5CA2"/>
    <w:rsid w:val="009F29DD"/>
    <w:rsid w:val="009F483C"/>
    <w:rsid w:val="00A00FCE"/>
    <w:rsid w:val="00A016C6"/>
    <w:rsid w:val="00A03F85"/>
    <w:rsid w:val="00A05204"/>
    <w:rsid w:val="00A06755"/>
    <w:rsid w:val="00A07171"/>
    <w:rsid w:val="00A16303"/>
    <w:rsid w:val="00A17245"/>
    <w:rsid w:val="00A179BB"/>
    <w:rsid w:val="00A21EE4"/>
    <w:rsid w:val="00A269E0"/>
    <w:rsid w:val="00A26ABB"/>
    <w:rsid w:val="00A301B2"/>
    <w:rsid w:val="00A35FD4"/>
    <w:rsid w:val="00A40D5C"/>
    <w:rsid w:val="00A41036"/>
    <w:rsid w:val="00A42BA9"/>
    <w:rsid w:val="00A43D1F"/>
    <w:rsid w:val="00A6108C"/>
    <w:rsid w:val="00A61663"/>
    <w:rsid w:val="00A63590"/>
    <w:rsid w:val="00A63E7E"/>
    <w:rsid w:val="00A67289"/>
    <w:rsid w:val="00A673BC"/>
    <w:rsid w:val="00A67E31"/>
    <w:rsid w:val="00A70CA4"/>
    <w:rsid w:val="00A710B7"/>
    <w:rsid w:val="00A7115E"/>
    <w:rsid w:val="00A71831"/>
    <w:rsid w:val="00A726DC"/>
    <w:rsid w:val="00A74429"/>
    <w:rsid w:val="00A74BF8"/>
    <w:rsid w:val="00A76CF0"/>
    <w:rsid w:val="00A83EF0"/>
    <w:rsid w:val="00A8404F"/>
    <w:rsid w:val="00A84E54"/>
    <w:rsid w:val="00A85710"/>
    <w:rsid w:val="00A95C94"/>
    <w:rsid w:val="00A97A7D"/>
    <w:rsid w:val="00AA01A0"/>
    <w:rsid w:val="00AA07BD"/>
    <w:rsid w:val="00AA1638"/>
    <w:rsid w:val="00AA2D32"/>
    <w:rsid w:val="00AA4339"/>
    <w:rsid w:val="00AA4408"/>
    <w:rsid w:val="00AA4F76"/>
    <w:rsid w:val="00AA6310"/>
    <w:rsid w:val="00AC031C"/>
    <w:rsid w:val="00AC0DEE"/>
    <w:rsid w:val="00AC0E0E"/>
    <w:rsid w:val="00AC15CD"/>
    <w:rsid w:val="00AC2694"/>
    <w:rsid w:val="00AC2D65"/>
    <w:rsid w:val="00AC6198"/>
    <w:rsid w:val="00AC725F"/>
    <w:rsid w:val="00AC77DF"/>
    <w:rsid w:val="00AD0D5C"/>
    <w:rsid w:val="00AD2FC0"/>
    <w:rsid w:val="00AD4E4C"/>
    <w:rsid w:val="00AD69D2"/>
    <w:rsid w:val="00AD764C"/>
    <w:rsid w:val="00AE461D"/>
    <w:rsid w:val="00AE5E7D"/>
    <w:rsid w:val="00AF1A89"/>
    <w:rsid w:val="00AF6DA9"/>
    <w:rsid w:val="00AF7728"/>
    <w:rsid w:val="00B01C3A"/>
    <w:rsid w:val="00B053A7"/>
    <w:rsid w:val="00B07A16"/>
    <w:rsid w:val="00B1018F"/>
    <w:rsid w:val="00B112EC"/>
    <w:rsid w:val="00B1474A"/>
    <w:rsid w:val="00B1784C"/>
    <w:rsid w:val="00B230C8"/>
    <w:rsid w:val="00B26302"/>
    <w:rsid w:val="00B3332B"/>
    <w:rsid w:val="00B409CC"/>
    <w:rsid w:val="00B42261"/>
    <w:rsid w:val="00B42DFC"/>
    <w:rsid w:val="00B43EE8"/>
    <w:rsid w:val="00B4756D"/>
    <w:rsid w:val="00B519C5"/>
    <w:rsid w:val="00B57AFA"/>
    <w:rsid w:val="00B61ADF"/>
    <w:rsid w:val="00B6323E"/>
    <w:rsid w:val="00B65C42"/>
    <w:rsid w:val="00B71424"/>
    <w:rsid w:val="00B728DA"/>
    <w:rsid w:val="00B7488B"/>
    <w:rsid w:val="00B76D99"/>
    <w:rsid w:val="00B76FE5"/>
    <w:rsid w:val="00B7735D"/>
    <w:rsid w:val="00B77F1D"/>
    <w:rsid w:val="00B81312"/>
    <w:rsid w:val="00B814D0"/>
    <w:rsid w:val="00B84F63"/>
    <w:rsid w:val="00B85DCA"/>
    <w:rsid w:val="00B87522"/>
    <w:rsid w:val="00B87FCA"/>
    <w:rsid w:val="00B9076B"/>
    <w:rsid w:val="00B90D7E"/>
    <w:rsid w:val="00B91AC1"/>
    <w:rsid w:val="00BA1CBB"/>
    <w:rsid w:val="00BA293E"/>
    <w:rsid w:val="00BA5B8B"/>
    <w:rsid w:val="00BB0E34"/>
    <w:rsid w:val="00BB2884"/>
    <w:rsid w:val="00BB3C3B"/>
    <w:rsid w:val="00BB4595"/>
    <w:rsid w:val="00BB5F82"/>
    <w:rsid w:val="00BB7FA5"/>
    <w:rsid w:val="00BC267D"/>
    <w:rsid w:val="00BC27FB"/>
    <w:rsid w:val="00BC45B1"/>
    <w:rsid w:val="00BC64E9"/>
    <w:rsid w:val="00BC7C3C"/>
    <w:rsid w:val="00BD1F01"/>
    <w:rsid w:val="00BD2FD1"/>
    <w:rsid w:val="00BD39A4"/>
    <w:rsid w:val="00BD579D"/>
    <w:rsid w:val="00BE4D3E"/>
    <w:rsid w:val="00BF3B8F"/>
    <w:rsid w:val="00C02647"/>
    <w:rsid w:val="00C02A67"/>
    <w:rsid w:val="00C03627"/>
    <w:rsid w:val="00C05181"/>
    <w:rsid w:val="00C069DE"/>
    <w:rsid w:val="00C06A63"/>
    <w:rsid w:val="00C13A26"/>
    <w:rsid w:val="00C14B6E"/>
    <w:rsid w:val="00C225D6"/>
    <w:rsid w:val="00C23815"/>
    <w:rsid w:val="00C258D3"/>
    <w:rsid w:val="00C30419"/>
    <w:rsid w:val="00C4130B"/>
    <w:rsid w:val="00C457E9"/>
    <w:rsid w:val="00C460CA"/>
    <w:rsid w:val="00C47C08"/>
    <w:rsid w:val="00C535EA"/>
    <w:rsid w:val="00C543F4"/>
    <w:rsid w:val="00C55A9E"/>
    <w:rsid w:val="00C63152"/>
    <w:rsid w:val="00C6431A"/>
    <w:rsid w:val="00C64988"/>
    <w:rsid w:val="00C7028C"/>
    <w:rsid w:val="00C7260B"/>
    <w:rsid w:val="00C73E36"/>
    <w:rsid w:val="00C801E9"/>
    <w:rsid w:val="00C81DBA"/>
    <w:rsid w:val="00C87CE7"/>
    <w:rsid w:val="00C90BC5"/>
    <w:rsid w:val="00C947AE"/>
    <w:rsid w:val="00C959FE"/>
    <w:rsid w:val="00C977E7"/>
    <w:rsid w:val="00C97B7D"/>
    <w:rsid w:val="00CA01A1"/>
    <w:rsid w:val="00CA07A1"/>
    <w:rsid w:val="00CA0A8B"/>
    <w:rsid w:val="00CA5DF2"/>
    <w:rsid w:val="00CA6103"/>
    <w:rsid w:val="00CA6ABD"/>
    <w:rsid w:val="00CA740B"/>
    <w:rsid w:val="00CB0E45"/>
    <w:rsid w:val="00CB1FB5"/>
    <w:rsid w:val="00CB310E"/>
    <w:rsid w:val="00CB3F14"/>
    <w:rsid w:val="00CC0A74"/>
    <w:rsid w:val="00CC5B7C"/>
    <w:rsid w:val="00CC5EDB"/>
    <w:rsid w:val="00CC6956"/>
    <w:rsid w:val="00CC79CE"/>
    <w:rsid w:val="00CD30A4"/>
    <w:rsid w:val="00CD33F0"/>
    <w:rsid w:val="00CD52BB"/>
    <w:rsid w:val="00CD5A56"/>
    <w:rsid w:val="00CD6735"/>
    <w:rsid w:val="00CE0F55"/>
    <w:rsid w:val="00CE22B9"/>
    <w:rsid w:val="00CF01F5"/>
    <w:rsid w:val="00CF2946"/>
    <w:rsid w:val="00CF73C5"/>
    <w:rsid w:val="00D022D3"/>
    <w:rsid w:val="00D0308B"/>
    <w:rsid w:val="00D04EE0"/>
    <w:rsid w:val="00D1088C"/>
    <w:rsid w:val="00D112C9"/>
    <w:rsid w:val="00D119CF"/>
    <w:rsid w:val="00D119DE"/>
    <w:rsid w:val="00D11CD2"/>
    <w:rsid w:val="00D12543"/>
    <w:rsid w:val="00D13BF9"/>
    <w:rsid w:val="00D20BAA"/>
    <w:rsid w:val="00D20E31"/>
    <w:rsid w:val="00D21D3F"/>
    <w:rsid w:val="00D2254D"/>
    <w:rsid w:val="00D22FF2"/>
    <w:rsid w:val="00D23D72"/>
    <w:rsid w:val="00D24FD3"/>
    <w:rsid w:val="00D26A68"/>
    <w:rsid w:val="00D305A0"/>
    <w:rsid w:val="00D30E6A"/>
    <w:rsid w:val="00D310D3"/>
    <w:rsid w:val="00D338F2"/>
    <w:rsid w:val="00D3392A"/>
    <w:rsid w:val="00D442BE"/>
    <w:rsid w:val="00D445AA"/>
    <w:rsid w:val="00D44F77"/>
    <w:rsid w:val="00D46951"/>
    <w:rsid w:val="00D472BF"/>
    <w:rsid w:val="00D47939"/>
    <w:rsid w:val="00D50422"/>
    <w:rsid w:val="00D508B2"/>
    <w:rsid w:val="00D50D3F"/>
    <w:rsid w:val="00D53505"/>
    <w:rsid w:val="00D535D0"/>
    <w:rsid w:val="00D571DD"/>
    <w:rsid w:val="00D6351E"/>
    <w:rsid w:val="00D63FB2"/>
    <w:rsid w:val="00D7248B"/>
    <w:rsid w:val="00D72982"/>
    <w:rsid w:val="00D7571F"/>
    <w:rsid w:val="00D76C26"/>
    <w:rsid w:val="00D77852"/>
    <w:rsid w:val="00D86663"/>
    <w:rsid w:val="00D8754C"/>
    <w:rsid w:val="00D90097"/>
    <w:rsid w:val="00D91F2C"/>
    <w:rsid w:val="00D970E6"/>
    <w:rsid w:val="00DA10DD"/>
    <w:rsid w:val="00DA2AFF"/>
    <w:rsid w:val="00DA6872"/>
    <w:rsid w:val="00DB65B6"/>
    <w:rsid w:val="00DC032D"/>
    <w:rsid w:val="00DC1996"/>
    <w:rsid w:val="00DC1C6C"/>
    <w:rsid w:val="00DC31C2"/>
    <w:rsid w:val="00DC477D"/>
    <w:rsid w:val="00DC686E"/>
    <w:rsid w:val="00DC7DA5"/>
    <w:rsid w:val="00DD20AC"/>
    <w:rsid w:val="00DD4408"/>
    <w:rsid w:val="00DD6E3F"/>
    <w:rsid w:val="00DE05CC"/>
    <w:rsid w:val="00DE3032"/>
    <w:rsid w:val="00DE6AEE"/>
    <w:rsid w:val="00DF21EC"/>
    <w:rsid w:val="00DF291B"/>
    <w:rsid w:val="00DF354B"/>
    <w:rsid w:val="00DF426D"/>
    <w:rsid w:val="00DF6E6D"/>
    <w:rsid w:val="00E021F4"/>
    <w:rsid w:val="00E02454"/>
    <w:rsid w:val="00E043EC"/>
    <w:rsid w:val="00E07BC1"/>
    <w:rsid w:val="00E113ED"/>
    <w:rsid w:val="00E125C8"/>
    <w:rsid w:val="00E135EC"/>
    <w:rsid w:val="00E21238"/>
    <w:rsid w:val="00E2133F"/>
    <w:rsid w:val="00E222E5"/>
    <w:rsid w:val="00E2308B"/>
    <w:rsid w:val="00E2472E"/>
    <w:rsid w:val="00E25882"/>
    <w:rsid w:val="00E267B3"/>
    <w:rsid w:val="00E30DC2"/>
    <w:rsid w:val="00E317A0"/>
    <w:rsid w:val="00E36487"/>
    <w:rsid w:val="00E37856"/>
    <w:rsid w:val="00E37EB3"/>
    <w:rsid w:val="00E40362"/>
    <w:rsid w:val="00E417D7"/>
    <w:rsid w:val="00E440AA"/>
    <w:rsid w:val="00E46A43"/>
    <w:rsid w:val="00E542E4"/>
    <w:rsid w:val="00E55629"/>
    <w:rsid w:val="00E603A5"/>
    <w:rsid w:val="00E60CEE"/>
    <w:rsid w:val="00E61574"/>
    <w:rsid w:val="00E71189"/>
    <w:rsid w:val="00E7270C"/>
    <w:rsid w:val="00E73297"/>
    <w:rsid w:val="00E761DC"/>
    <w:rsid w:val="00E805FB"/>
    <w:rsid w:val="00E8104B"/>
    <w:rsid w:val="00E8262F"/>
    <w:rsid w:val="00E847BE"/>
    <w:rsid w:val="00E85996"/>
    <w:rsid w:val="00E863DA"/>
    <w:rsid w:val="00E87F09"/>
    <w:rsid w:val="00E906E4"/>
    <w:rsid w:val="00E90837"/>
    <w:rsid w:val="00E93D7B"/>
    <w:rsid w:val="00EA2386"/>
    <w:rsid w:val="00EA2506"/>
    <w:rsid w:val="00EA38BC"/>
    <w:rsid w:val="00EB02C2"/>
    <w:rsid w:val="00EB1D9D"/>
    <w:rsid w:val="00EB27DF"/>
    <w:rsid w:val="00EB49EA"/>
    <w:rsid w:val="00EB5AE9"/>
    <w:rsid w:val="00EB6781"/>
    <w:rsid w:val="00EC34B3"/>
    <w:rsid w:val="00EC3577"/>
    <w:rsid w:val="00EC60A9"/>
    <w:rsid w:val="00EC6EE2"/>
    <w:rsid w:val="00ED2E24"/>
    <w:rsid w:val="00ED4A0F"/>
    <w:rsid w:val="00ED71ED"/>
    <w:rsid w:val="00ED7D0C"/>
    <w:rsid w:val="00ED7ED2"/>
    <w:rsid w:val="00EE17F2"/>
    <w:rsid w:val="00EE4041"/>
    <w:rsid w:val="00EF0A2D"/>
    <w:rsid w:val="00EF2528"/>
    <w:rsid w:val="00F00359"/>
    <w:rsid w:val="00F00795"/>
    <w:rsid w:val="00F010D0"/>
    <w:rsid w:val="00F04DF9"/>
    <w:rsid w:val="00F054A8"/>
    <w:rsid w:val="00F06E63"/>
    <w:rsid w:val="00F10B33"/>
    <w:rsid w:val="00F132D9"/>
    <w:rsid w:val="00F14103"/>
    <w:rsid w:val="00F14A75"/>
    <w:rsid w:val="00F15E66"/>
    <w:rsid w:val="00F17C11"/>
    <w:rsid w:val="00F21A61"/>
    <w:rsid w:val="00F22F67"/>
    <w:rsid w:val="00F2457A"/>
    <w:rsid w:val="00F269FD"/>
    <w:rsid w:val="00F273AD"/>
    <w:rsid w:val="00F32E48"/>
    <w:rsid w:val="00F358EC"/>
    <w:rsid w:val="00F408E7"/>
    <w:rsid w:val="00F45ABF"/>
    <w:rsid w:val="00F4686D"/>
    <w:rsid w:val="00F46FBB"/>
    <w:rsid w:val="00F51939"/>
    <w:rsid w:val="00F51BC0"/>
    <w:rsid w:val="00F52955"/>
    <w:rsid w:val="00F5360F"/>
    <w:rsid w:val="00F54A59"/>
    <w:rsid w:val="00F5627E"/>
    <w:rsid w:val="00F61A70"/>
    <w:rsid w:val="00F62296"/>
    <w:rsid w:val="00F6308F"/>
    <w:rsid w:val="00F63428"/>
    <w:rsid w:val="00F67CDB"/>
    <w:rsid w:val="00F704C5"/>
    <w:rsid w:val="00F7096C"/>
    <w:rsid w:val="00F729C8"/>
    <w:rsid w:val="00F73010"/>
    <w:rsid w:val="00F81AF7"/>
    <w:rsid w:val="00F8291B"/>
    <w:rsid w:val="00F85625"/>
    <w:rsid w:val="00F87339"/>
    <w:rsid w:val="00F90CFC"/>
    <w:rsid w:val="00F91686"/>
    <w:rsid w:val="00F95972"/>
    <w:rsid w:val="00F95DAA"/>
    <w:rsid w:val="00F972D2"/>
    <w:rsid w:val="00FA0692"/>
    <w:rsid w:val="00FA0714"/>
    <w:rsid w:val="00FA2A99"/>
    <w:rsid w:val="00FA5DF9"/>
    <w:rsid w:val="00FA5EE1"/>
    <w:rsid w:val="00FA6C54"/>
    <w:rsid w:val="00FA6C57"/>
    <w:rsid w:val="00FA740C"/>
    <w:rsid w:val="00FB22C6"/>
    <w:rsid w:val="00FB26E1"/>
    <w:rsid w:val="00FB423A"/>
    <w:rsid w:val="00FB6B9A"/>
    <w:rsid w:val="00FB758B"/>
    <w:rsid w:val="00FC03EC"/>
    <w:rsid w:val="00FC196A"/>
    <w:rsid w:val="00FC3281"/>
    <w:rsid w:val="00FC34FB"/>
    <w:rsid w:val="00FC6283"/>
    <w:rsid w:val="00FC757B"/>
    <w:rsid w:val="00FD068D"/>
    <w:rsid w:val="00FD16DA"/>
    <w:rsid w:val="00FD40ED"/>
    <w:rsid w:val="00FD7A53"/>
    <w:rsid w:val="00FE01D9"/>
    <w:rsid w:val="00FE0FF0"/>
    <w:rsid w:val="00FE35EB"/>
    <w:rsid w:val="00FE4D10"/>
    <w:rsid w:val="00FE6148"/>
    <w:rsid w:val="00FE656A"/>
    <w:rsid w:val="00FE76A5"/>
    <w:rsid w:val="00FE7F28"/>
    <w:rsid w:val="00FF2706"/>
    <w:rsid w:val="00FF3137"/>
    <w:rsid w:val="00FF42C2"/>
    <w:rsid w:val="00FF4459"/>
    <w:rsid w:val="00FF4F33"/>
    <w:rsid w:val="00FF4F6B"/>
    <w:rsid w:val="00FF5E70"/>
    <w:rsid w:val="00FF69D9"/>
    <w:rsid w:val="00FF7D54"/>
    <w:rsid w:val="03FF9C47"/>
    <w:rsid w:val="051B017D"/>
    <w:rsid w:val="05583198"/>
    <w:rsid w:val="05FE3F59"/>
    <w:rsid w:val="093BF166"/>
    <w:rsid w:val="0CA1BFDB"/>
    <w:rsid w:val="0DAF16A0"/>
    <w:rsid w:val="10016F80"/>
    <w:rsid w:val="13ABBBA3"/>
    <w:rsid w:val="14A64E5F"/>
    <w:rsid w:val="156A66ED"/>
    <w:rsid w:val="172A4A04"/>
    <w:rsid w:val="199E6ECC"/>
    <w:rsid w:val="19CC4E79"/>
    <w:rsid w:val="19F3CF69"/>
    <w:rsid w:val="1A77730D"/>
    <w:rsid w:val="1CDB91BD"/>
    <w:rsid w:val="201BF057"/>
    <w:rsid w:val="21A1B85A"/>
    <w:rsid w:val="21E96C2A"/>
    <w:rsid w:val="2574D668"/>
    <w:rsid w:val="25C38B86"/>
    <w:rsid w:val="26A7E55B"/>
    <w:rsid w:val="27C58929"/>
    <w:rsid w:val="28F4CDB4"/>
    <w:rsid w:val="2905ECB2"/>
    <w:rsid w:val="2989D7BB"/>
    <w:rsid w:val="2A0C4166"/>
    <w:rsid w:val="2A168A02"/>
    <w:rsid w:val="2AC476E9"/>
    <w:rsid w:val="2AC50FD5"/>
    <w:rsid w:val="2AD4F25C"/>
    <w:rsid w:val="2C098832"/>
    <w:rsid w:val="2C23571A"/>
    <w:rsid w:val="2D223483"/>
    <w:rsid w:val="2DFCA0CA"/>
    <w:rsid w:val="31A20674"/>
    <w:rsid w:val="3787F6FE"/>
    <w:rsid w:val="3EB0FF76"/>
    <w:rsid w:val="3F660431"/>
    <w:rsid w:val="3F9EADC6"/>
    <w:rsid w:val="3FB1A140"/>
    <w:rsid w:val="44FB8A07"/>
    <w:rsid w:val="46CA5086"/>
    <w:rsid w:val="483E5AC9"/>
    <w:rsid w:val="48E325BD"/>
    <w:rsid w:val="4A06BF3C"/>
    <w:rsid w:val="4B658229"/>
    <w:rsid w:val="4BCF6A24"/>
    <w:rsid w:val="4C515790"/>
    <w:rsid w:val="4C77B33D"/>
    <w:rsid w:val="4DBE2651"/>
    <w:rsid w:val="4F4AB7CE"/>
    <w:rsid w:val="4F780E6C"/>
    <w:rsid w:val="54C459C5"/>
    <w:rsid w:val="550C50D4"/>
    <w:rsid w:val="55540B7C"/>
    <w:rsid w:val="5591CF8E"/>
    <w:rsid w:val="57022C83"/>
    <w:rsid w:val="57F10E72"/>
    <w:rsid w:val="5BF05672"/>
    <w:rsid w:val="5BF10CBC"/>
    <w:rsid w:val="5C530F39"/>
    <w:rsid w:val="5CA9797E"/>
    <w:rsid w:val="5D8EC4C8"/>
    <w:rsid w:val="5DE66926"/>
    <w:rsid w:val="5DF723D2"/>
    <w:rsid w:val="5E8F8245"/>
    <w:rsid w:val="5FF77AC2"/>
    <w:rsid w:val="602A688A"/>
    <w:rsid w:val="61905D42"/>
    <w:rsid w:val="668BB75F"/>
    <w:rsid w:val="67C7F6FD"/>
    <w:rsid w:val="68E12018"/>
    <w:rsid w:val="6971DB78"/>
    <w:rsid w:val="6D9F3069"/>
    <w:rsid w:val="6F5F320E"/>
    <w:rsid w:val="714D0C5E"/>
    <w:rsid w:val="7484AD20"/>
    <w:rsid w:val="791D06AE"/>
    <w:rsid w:val="7985A9EC"/>
    <w:rsid w:val="7C82FC4D"/>
    <w:rsid w:val="7ED207A4"/>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ECB3C"/>
  <w15:docId w15:val="{24B6598A-337C-412F-BDFD-B1ED52D91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899"/>
    <w:pPr>
      <w:suppressAutoHyphens/>
      <w:spacing w:after="0" w:line="240" w:lineRule="auto"/>
    </w:pPr>
    <w:rPr>
      <w:rFonts w:ascii="Times New Roman" w:eastAsia="Times New Roman" w:hAnsi="Times New Roman" w:cs="Times New Roman"/>
      <w:sz w:val="24"/>
      <w:szCs w:val="20"/>
      <w:lang w:eastAsia="ar-SA"/>
    </w:rPr>
  </w:style>
  <w:style w:type="paragraph" w:styleId="Heading2">
    <w:name w:val="heading 2"/>
    <w:basedOn w:val="Normal"/>
    <w:next w:val="Normal"/>
    <w:link w:val="Heading2Char"/>
    <w:uiPriority w:val="9"/>
    <w:qFormat/>
    <w:rsid w:val="00D23D72"/>
    <w:pPr>
      <w:keepNext/>
      <w:suppressAutoHyphens w:val="0"/>
      <w:spacing w:before="240" w:after="60"/>
      <w:outlineLvl w:val="1"/>
    </w:pPr>
    <w:rPr>
      <w:rFonts w:ascii="Cambria" w:hAnsi="Cambria"/>
      <w:b/>
      <w:bCs/>
      <w:i/>
      <w:iCs/>
      <w:sz w:val="28"/>
      <w:szCs w:val="28"/>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23D72"/>
    <w:rPr>
      <w:rFonts w:ascii="Cambria" w:eastAsia="Times New Roman" w:hAnsi="Cambria" w:cs="Times New Roman"/>
      <w:b/>
      <w:bCs/>
      <w:i/>
      <w:iCs/>
      <w:sz w:val="28"/>
      <w:szCs w:val="28"/>
      <w:lang w:eastAsia="lt-LT"/>
    </w:rPr>
  </w:style>
  <w:style w:type="paragraph" w:styleId="Header">
    <w:name w:val="header"/>
    <w:basedOn w:val="Normal"/>
    <w:link w:val="HeaderChar"/>
    <w:uiPriority w:val="99"/>
    <w:rsid w:val="00D23D72"/>
    <w:pPr>
      <w:widowControl w:val="0"/>
      <w:tabs>
        <w:tab w:val="center" w:pos="4153"/>
        <w:tab w:val="right" w:pos="8306"/>
      </w:tabs>
      <w:spacing w:after="20"/>
      <w:jc w:val="both"/>
    </w:pPr>
  </w:style>
  <w:style w:type="character" w:customStyle="1" w:styleId="HeaderChar">
    <w:name w:val="Header Char"/>
    <w:basedOn w:val="DefaultParagraphFont"/>
    <w:link w:val="Header"/>
    <w:uiPriority w:val="99"/>
    <w:rsid w:val="00D23D72"/>
    <w:rPr>
      <w:rFonts w:ascii="Times New Roman" w:eastAsia="Times New Roman" w:hAnsi="Times New Roman" w:cs="Times New Roman"/>
      <w:sz w:val="24"/>
      <w:szCs w:val="20"/>
      <w:lang w:eastAsia="ar-SA"/>
    </w:rPr>
  </w:style>
  <w:style w:type="paragraph" w:styleId="ListParagraph">
    <w:name w:val="List Paragraph"/>
    <w:aliases w:val="lp1,Bullet 1,Use Case List Paragraph,Numbering,ERP-List Paragraph,List Paragraph11,Sąrašo pastraipa1,List Paragraph3,Bullet EY,List Paragraph Red,Styl 1,Buletai,List Paragraph21,List Paragraph1,List Paragraph2,List Paragraph111,Paragraph"/>
    <w:basedOn w:val="Normal"/>
    <w:link w:val="ListParagraphChar"/>
    <w:uiPriority w:val="34"/>
    <w:qFormat/>
    <w:rsid w:val="00D23D72"/>
    <w:pPr>
      <w:ind w:left="720"/>
      <w:contextualSpacing/>
    </w:pPr>
  </w:style>
  <w:style w:type="character" w:styleId="CommentReference">
    <w:name w:val="annotation reference"/>
    <w:basedOn w:val="DefaultParagraphFont"/>
    <w:uiPriority w:val="99"/>
    <w:semiHidden/>
    <w:unhideWhenUsed/>
    <w:rsid w:val="00D23D72"/>
    <w:rPr>
      <w:sz w:val="16"/>
      <w:szCs w:val="16"/>
    </w:rPr>
  </w:style>
  <w:style w:type="paragraph" w:styleId="CommentText">
    <w:name w:val="annotation text"/>
    <w:basedOn w:val="Normal"/>
    <w:link w:val="CommentTextChar"/>
    <w:uiPriority w:val="99"/>
    <w:unhideWhenUsed/>
    <w:rsid w:val="00D23D72"/>
    <w:rPr>
      <w:sz w:val="20"/>
    </w:rPr>
  </w:style>
  <w:style w:type="character" w:customStyle="1" w:styleId="CommentTextChar">
    <w:name w:val="Comment Text Char"/>
    <w:basedOn w:val="DefaultParagraphFont"/>
    <w:link w:val="CommentText"/>
    <w:uiPriority w:val="99"/>
    <w:rsid w:val="00D23D72"/>
    <w:rPr>
      <w:rFonts w:ascii="Times New Roman" w:eastAsia="Times New Roman" w:hAnsi="Times New Roman" w:cs="Times New Roman"/>
      <w:sz w:val="20"/>
      <w:szCs w:val="20"/>
      <w:lang w:eastAsia="ar-SA"/>
    </w:rPr>
  </w:style>
  <w:style w:type="paragraph" w:customStyle="1" w:styleId="BodyText1">
    <w:name w:val="Body Text1"/>
    <w:rsid w:val="00D23D7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Indent3">
    <w:name w:val="Body Text Indent 3"/>
    <w:basedOn w:val="Normal"/>
    <w:link w:val="BodyTextIndent3Char"/>
    <w:uiPriority w:val="99"/>
    <w:unhideWhenUsed/>
    <w:rsid w:val="00D23D72"/>
    <w:pPr>
      <w:suppressAutoHyphens w:val="0"/>
      <w:spacing w:after="120"/>
      <w:ind w:left="283"/>
    </w:pPr>
    <w:rPr>
      <w:sz w:val="16"/>
      <w:szCs w:val="16"/>
      <w:lang w:eastAsia="lt-LT"/>
    </w:rPr>
  </w:style>
  <w:style w:type="character" w:customStyle="1" w:styleId="BodyTextIndent3Char">
    <w:name w:val="Body Text Indent 3 Char"/>
    <w:basedOn w:val="DefaultParagraphFont"/>
    <w:link w:val="BodyTextIndent3"/>
    <w:uiPriority w:val="99"/>
    <w:rsid w:val="00D23D72"/>
    <w:rPr>
      <w:rFonts w:ascii="Times New Roman" w:eastAsia="Times New Roman" w:hAnsi="Times New Roman" w:cs="Times New Roman"/>
      <w:sz w:val="16"/>
      <w:szCs w:val="16"/>
      <w:lang w:eastAsia="lt-LT"/>
    </w:rPr>
  </w:style>
  <w:style w:type="paragraph" w:styleId="BodyText">
    <w:name w:val="Body Text"/>
    <w:basedOn w:val="Normal"/>
    <w:link w:val="BodyTextChar"/>
    <w:uiPriority w:val="99"/>
    <w:unhideWhenUsed/>
    <w:rsid w:val="00D23D72"/>
    <w:pPr>
      <w:suppressAutoHyphens w:val="0"/>
      <w:spacing w:after="120" w:line="276" w:lineRule="auto"/>
    </w:pPr>
    <w:rPr>
      <w:rFonts w:ascii="Calibri" w:eastAsia="Calibri" w:hAnsi="Calibri"/>
      <w:sz w:val="22"/>
      <w:szCs w:val="22"/>
      <w:lang w:eastAsia="en-US"/>
    </w:rPr>
  </w:style>
  <w:style w:type="character" w:customStyle="1" w:styleId="BodyTextChar">
    <w:name w:val="Body Text Char"/>
    <w:basedOn w:val="DefaultParagraphFont"/>
    <w:link w:val="BodyText"/>
    <w:uiPriority w:val="99"/>
    <w:rsid w:val="00D23D72"/>
    <w:rPr>
      <w:rFonts w:ascii="Calibri" w:eastAsia="Calibri" w:hAnsi="Calibri" w:cs="Times New Roman"/>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Styl 1 Char,Buletai Char"/>
    <w:basedOn w:val="DefaultParagraphFont"/>
    <w:link w:val="ListParagraph"/>
    <w:uiPriority w:val="34"/>
    <w:qFormat/>
    <w:locked/>
    <w:rsid w:val="00D23D72"/>
    <w:rPr>
      <w:rFonts w:ascii="Times New Roman" w:eastAsia="Times New Roman" w:hAnsi="Times New Roman" w:cs="Times New Roman"/>
      <w:sz w:val="24"/>
      <w:szCs w:val="20"/>
      <w:lang w:eastAsia="ar-SA"/>
    </w:rPr>
  </w:style>
  <w:style w:type="paragraph" w:styleId="BalloonText">
    <w:name w:val="Balloon Text"/>
    <w:basedOn w:val="Normal"/>
    <w:link w:val="BalloonTextChar"/>
    <w:uiPriority w:val="99"/>
    <w:semiHidden/>
    <w:unhideWhenUsed/>
    <w:rsid w:val="00D23D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D72"/>
    <w:rPr>
      <w:rFonts w:ascii="Segoe UI" w:eastAsia="Times New Roman" w:hAnsi="Segoe UI" w:cs="Segoe UI"/>
      <w:sz w:val="18"/>
      <w:szCs w:val="18"/>
      <w:lang w:eastAsia="ar-SA"/>
    </w:rPr>
  </w:style>
  <w:style w:type="paragraph" w:styleId="CommentSubject">
    <w:name w:val="annotation subject"/>
    <w:basedOn w:val="CommentText"/>
    <w:next w:val="CommentText"/>
    <w:link w:val="CommentSubjectChar"/>
    <w:uiPriority w:val="99"/>
    <w:semiHidden/>
    <w:unhideWhenUsed/>
    <w:rsid w:val="002A4F88"/>
    <w:rPr>
      <w:b/>
      <w:bCs/>
    </w:rPr>
  </w:style>
  <w:style w:type="character" w:customStyle="1" w:styleId="CommentSubjectChar">
    <w:name w:val="Comment Subject Char"/>
    <w:basedOn w:val="CommentTextChar"/>
    <w:link w:val="CommentSubject"/>
    <w:uiPriority w:val="99"/>
    <w:semiHidden/>
    <w:rsid w:val="002A4F88"/>
    <w:rPr>
      <w:rFonts w:ascii="Times New Roman" w:eastAsia="Times New Roman" w:hAnsi="Times New Roman" w:cs="Times New Roman"/>
      <w:b/>
      <w:bCs/>
      <w:sz w:val="20"/>
      <w:szCs w:val="20"/>
      <w:lang w:eastAsia="ar-SA"/>
    </w:rPr>
  </w:style>
  <w:style w:type="table" w:styleId="TableGrid">
    <w:name w:val="Table Grid"/>
    <w:basedOn w:val="TableNormal"/>
    <w:uiPriority w:val="39"/>
    <w:rsid w:val="003F1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D579D"/>
    <w:rPr>
      <w:color w:val="808080"/>
    </w:rPr>
  </w:style>
  <w:style w:type="paragraph" w:styleId="Footer">
    <w:name w:val="footer"/>
    <w:basedOn w:val="Normal"/>
    <w:link w:val="FooterChar"/>
    <w:uiPriority w:val="99"/>
    <w:unhideWhenUsed/>
    <w:rsid w:val="007408E3"/>
    <w:pPr>
      <w:tabs>
        <w:tab w:val="center" w:pos="4513"/>
        <w:tab w:val="right" w:pos="9026"/>
      </w:tabs>
    </w:pPr>
  </w:style>
  <w:style w:type="character" w:customStyle="1" w:styleId="FooterChar">
    <w:name w:val="Footer Char"/>
    <w:basedOn w:val="DefaultParagraphFont"/>
    <w:link w:val="Footer"/>
    <w:uiPriority w:val="99"/>
    <w:rsid w:val="007408E3"/>
    <w:rPr>
      <w:rFonts w:ascii="Times New Roman" w:eastAsia="Times New Roman" w:hAnsi="Times New Roman" w:cs="Times New Roman"/>
      <w:sz w:val="24"/>
      <w:szCs w:val="20"/>
      <w:lang w:eastAsia="ar-SA"/>
    </w:rPr>
  </w:style>
  <w:style w:type="paragraph" w:styleId="Revision">
    <w:name w:val="Revision"/>
    <w:hidden/>
    <w:uiPriority w:val="99"/>
    <w:semiHidden/>
    <w:rsid w:val="00DD6E3F"/>
    <w:pPr>
      <w:spacing w:after="0" w:line="240" w:lineRule="auto"/>
    </w:pPr>
    <w:rPr>
      <w:rFonts w:ascii="Times New Roman" w:eastAsia="Times New Roman" w:hAnsi="Times New Roman" w:cs="Times New Roman"/>
      <w:sz w:val="24"/>
      <w:szCs w:val="20"/>
      <w:lang w:eastAsia="ar-SA"/>
    </w:rPr>
  </w:style>
  <w:style w:type="character" w:styleId="Mention">
    <w:name w:val="Mention"/>
    <w:basedOn w:val="DefaultParagraphFont"/>
    <w:uiPriority w:val="99"/>
    <w:unhideWhenUsed/>
    <w:rsid w:val="00011B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332015">
      <w:bodyDiv w:val="1"/>
      <w:marLeft w:val="0"/>
      <w:marRight w:val="0"/>
      <w:marTop w:val="0"/>
      <w:marBottom w:val="0"/>
      <w:divBdr>
        <w:top w:val="none" w:sz="0" w:space="0" w:color="auto"/>
        <w:left w:val="none" w:sz="0" w:space="0" w:color="auto"/>
        <w:bottom w:val="none" w:sz="0" w:space="0" w:color="auto"/>
        <w:right w:val="none" w:sz="0" w:space="0" w:color="auto"/>
      </w:divBdr>
    </w:div>
    <w:div w:id="1740203800">
      <w:bodyDiv w:val="1"/>
      <w:marLeft w:val="0"/>
      <w:marRight w:val="0"/>
      <w:marTop w:val="0"/>
      <w:marBottom w:val="0"/>
      <w:divBdr>
        <w:top w:val="none" w:sz="0" w:space="0" w:color="auto"/>
        <w:left w:val="none" w:sz="0" w:space="0" w:color="auto"/>
        <w:bottom w:val="none" w:sz="0" w:space="0" w:color="auto"/>
        <w:right w:val="none" w:sz="0" w:space="0" w:color="auto"/>
      </w:divBdr>
    </w:div>
    <w:div w:id="183750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C902D3-E627-474E-9487-23B694CD0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C0D33-B118-49BB-8356-DAF4708488FC}">
  <ds:schemaRefs>
    <ds:schemaRef ds:uri="http://schemas.openxmlformats.org/officeDocument/2006/bibliography"/>
  </ds:schemaRefs>
</ds:datastoreItem>
</file>

<file path=customXml/itemProps3.xml><?xml version="1.0" encoding="utf-8"?>
<ds:datastoreItem xmlns:ds="http://schemas.openxmlformats.org/officeDocument/2006/customXml" ds:itemID="{5B33D928-036B-4D7B-9D24-7C5D36BAFCA1}">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ef9a23cc-9380-4277-9e42-2ab3bf396579"/>
    <ds:schemaRef ds:uri="http://purl.org/dc/dcmitype/"/>
  </ds:schemaRefs>
</ds:datastoreItem>
</file>

<file path=customXml/itemProps4.xml><?xml version="1.0" encoding="utf-8"?>
<ds:datastoreItem xmlns:ds="http://schemas.openxmlformats.org/officeDocument/2006/customXml" ds:itemID="{B3BC126C-85A4-4348-A8CA-2204249A8637}">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296</TotalTime>
  <Pages>13</Pages>
  <Words>3458</Words>
  <Characters>22517</Characters>
  <Application>Microsoft Office Word</Application>
  <DocSecurity>0</DocSecurity>
  <Lines>662</Lines>
  <Paragraphs>291</Paragraphs>
  <ScaleCrop>false</ScaleCrop>
  <Company/>
  <LinksUpToDate>false</LinksUpToDate>
  <CharactersWithSpaces>25684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Marius.Sucila@litgrid.eu</dc:creator>
  <cp:keywords/>
  <dc:description/>
  <cp:lastModifiedBy>Viktorija Jakovleva-Ogut</cp:lastModifiedBy>
  <cp:revision>296</cp:revision>
  <cp:lastPrinted>2018-01-19T08:44:00Z</cp:lastPrinted>
  <dcterms:created xsi:type="dcterms:W3CDTF">2022-04-22T07:17:00Z</dcterms:created>
  <dcterms:modified xsi:type="dcterms:W3CDTF">2026-03-09T12:14:00Z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2021-11-10T13:16:05Z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234d73d9-c642-4e0d-af6d-a7b1640041a6</vt:lpwstr>
  </property>
  <property fmtid="{D5CDD505-2E9C-101B-9397-08002B2CF9AE}" pid="8" name="MSIP_Label_32ae7b5d-0aac-474b-ae2b-02c331ef2874_ContentBits">
    <vt:lpwstr>0</vt:lpwstr>
  </property>
  <property fmtid="{D5CDD505-2E9C-101B-9397-08002B2CF9AE}" pid="9" name="ContentTypeId">
    <vt:lpwstr>0x0101009275AC3AAA34744DB434DFD53412CB85</vt:lpwstr>
  </property>
  <property fmtid="{D5CDD505-2E9C-101B-9397-08002B2CF9AE}" pid="10" name="docLang">
    <vt:lpwstr>lt</vt:lpwstr>
  </property>
</Properties>
</file>